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13" w:rsidRPr="00F44B0D" w:rsidRDefault="00FF4713" w:rsidP="006A6BAA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567"/>
        <w:gridCol w:w="3260"/>
        <w:gridCol w:w="1701"/>
        <w:gridCol w:w="567"/>
      </w:tblGrid>
      <w:tr w:rsidR="00E55C88" w:rsidRPr="007B2699" w:rsidTr="00E55C88">
        <w:trPr>
          <w:trHeight w:val="93"/>
        </w:trPr>
        <w:tc>
          <w:tcPr>
            <w:tcW w:w="9747" w:type="dxa"/>
            <w:gridSpan w:val="6"/>
          </w:tcPr>
          <w:p w:rsidR="00E55C88" w:rsidRPr="00E55C88" w:rsidRDefault="00E55C88" w:rsidP="00E55C88">
            <w:pPr>
              <w:pStyle w:val="Default"/>
              <w:rPr>
                <w:sz w:val="28"/>
                <w:szCs w:val="28"/>
              </w:rPr>
            </w:pPr>
            <w:r w:rsidRPr="00E55C88">
              <w:rPr>
                <w:sz w:val="28"/>
                <w:szCs w:val="28"/>
              </w:rPr>
              <w:t xml:space="preserve">Albums tout en images </w:t>
            </w:r>
          </w:p>
        </w:tc>
      </w:tr>
      <w:tr w:rsidR="00B978DC" w:rsidRPr="007B2699" w:rsidTr="008371A6">
        <w:trPr>
          <w:trHeight w:val="93"/>
        </w:trPr>
        <w:tc>
          <w:tcPr>
            <w:tcW w:w="3652" w:type="dxa"/>
            <w:gridSpan w:val="2"/>
          </w:tcPr>
          <w:p w:rsidR="00B978DC" w:rsidRPr="007B2699" w:rsidRDefault="00B978DC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146635" cy="1769789"/>
                  <wp:effectExtent l="19050" t="0" r="6015" b="0"/>
                  <wp:docPr id="2" name="rg_hi" descr="https://encrypted-tbn1.gstatic.com/images?q=tbn:ANd9GcTflOnTQuns7HTMo5NdFwm-mGdtETOT37hqcttgN-GXybwQxJ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1.gstatic.com/images?q=tbn:ANd9GcTflOnTQuns7HTMo5NdFwm-mGdtETOT37hqcttgN-GXybwQxJ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890" cy="1782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B0D" w:rsidRDefault="00F44B0D" w:rsidP="00E55C88">
            <w:pPr>
              <w:pStyle w:val="Default"/>
              <w:rPr>
                <w:b/>
                <w:sz w:val="20"/>
                <w:szCs w:val="20"/>
              </w:rPr>
            </w:pPr>
          </w:p>
          <w:p w:rsidR="00A064E2" w:rsidRDefault="00A064E2" w:rsidP="00E55C88">
            <w:pPr>
              <w:pStyle w:val="Default"/>
              <w:rPr>
                <w:b/>
                <w:sz w:val="20"/>
                <w:szCs w:val="20"/>
              </w:rPr>
            </w:pPr>
          </w:p>
          <w:p w:rsidR="00A41624" w:rsidRDefault="00A41624" w:rsidP="00A41624">
            <w:pPr>
              <w:pStyle w:val="Default"/>
              <w:rPr>
                <w:b/>
                <w:sz w:val="20"/>
                <w:szCs w:val="20"/>
              </w:rPr>
            </w:pPr>
            <w:r w:rsidRPr="00A41624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44145" cy="144145"/>
                  <wp:effectExtent l="19050" t="0" r="8255" b="0"/>
                  <wp:docPr id="6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624" w:rsidRDefault="00A41624" w:rsidP="00A41624">
            <w:pPr>
              <w:pStyle w:val="Default"/>
              <w:rPr>
                <w:b/>
                <w:sz w:val="20"/>
                <w:szCs w:val="20"/>
              </w:rPr>
            </w:pPr>
          </w:p>
          <w:p w:rsidR="00B978DC" w:rsidRPr="00A41624" w:rsidRDefault="00B978DC" w:rsidP="00A41624">
            <w:pPr>
              <w:pStyle w:val="Default"/>
            </w:pPr>
            <w:r w:rsidRPr="00A41624">
              <w:rPr>
                <w:b/>
              </w:rPr>
              <w:t>Loup noir</w:t>
            </w:r>
            <w:r w:rsidRPr="00A41624">
              <w:t xml:space="preserve"> </w:t>
            </w:r>
            <w:proofErr w:type="spellStart"/>
            <w:r w:rsidRPr="00A41624">
              <w:t>Guilloppé</w:t>
            </w:r>
            <w:proofErr w:type="spellEnd"/>
            <w:r w:rsidRPr="00A41624">
              <w:t xml:space="preserve">, Antoine </w:t>
            </w:r>
          </w:p>
          <w:p w:rsidR="00B978DC" w:rsidRPr="00A41624" w:rsidRDefault="00B978DC" w:rsidP="00E55C88">
            <w:pPr>
              <w:pStyle w:val="Default"/>
            </w:pPr>
            <w:r w:rsidRPr="00A41624">
              <w:t xml:space="preserve">Casterman </w:t>
            </w:r>
          </w:p>
          <w:p w:rsidR="00B978DC" w:rsidRPr="00A41624" w:rsidRDefault="00B978DC" w:rsidP="00E55C88">
            <w:pPr>
              <w:pStyle w:val="Default"/>
            </w:pPr>
            <w:r w:rsidRPr="00A41624">
              <w:t>Niveau 2</w:t>
            </w:r>
          </w:p>
          <w:p w:rsidR="00B978DC" w:rsidRPr="007B2699" w:rsidRDefault="00B978DC" w:rsidP="00E55C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B978DC" w:rsidRPr="00330C7F" w:rsidRDefault="00330C7F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Très b</w:t>
            </w:r>
            <w:r w:rsidRPr="00330C7F">
              <w:rPr>
                <w:sz w:val="20"/>
                <w:szCs w:val="20"/>
              </w:rPr>
              <w:t xml:space="preserve">el album, de format assez grand pour être présenté à la classe. </w:t>
            </w:r>
            <w:r>
              <w:rPr>
                <w:sz w:val="20"/>
                <w:szCs w:val="20"/>
              </w:rPr>
              <w:t xml:space="preserve">L’opposition noir/blanc et le jeu sur les angles de vue </w:t>
            </w:r>
            <w:proofErr w:type="gramStart"/>
            <w:r>
              <w:rPr>
                <w:sz w:val="20"/>
                <w:szCs w:val="20"/>
              </w:rPr>
              <w:t>permet</w:t>
            </w:r>
            <w:proofErr w:type="gramEnd"/>
            <w:r>
              <w:rPr>
                <w:sz w:val="20"/>
                <w:szCs w:val="20"/>
              </w:rPr>
              <w:t xml:space="preserve"> de jouer avec la peur du l</w:t>
            </w:r>
            <w:r w:rsidR="00B978DC" w:rsidRPr="00330C7F">
              <w:rPr>
                <w:sz w:val="20"/>
                <w:szCs w:val="20"/>
              </w:rPr>
              <w:t>oup</w:t>
            </w:r>
            <w:r>
              <w:rPr>
                <w:sz w:val="20"/>
                <w:szCs w:val="20"/>
              </w:rPr>
              <w:t xml:space="preserve">. Le lecteur craint </w:t>
            </w:r>
            <w:r w:rsidR="00062173">
              <w:rPr>
                <w:sz w:val="20"/>
                <w:szCs w:val="20"/>
              </w:rPr>
              <w:t>la menace pour l’</w:t>
            </w:r>
            <w:r w:rsidR="00B978DC" w:rsidRPr="00330C7F">
              <w:rPr>
                <w:sz w:val="20"/>
                <w:szCs w:val="20"/>
              </w:rPr>
              <w:t>enfant</w:t>
            </w:r>
            <w:r w:rsidR="00062173">
              <w:rPr>
                <w:sz w:val="20"/>
                <w:szCs w:val="20"/>
              </w:rPr>
              <w:t xml:space="preserve"> qui traverse la forêt enneigée… La chute joue </w:t>
            </w:r>
            <w:r w:rsidR="00B978DC" w:rsidRPr="00330C7F">
              <w:rPr>
                <w:sz w:val="20"/>
                <w:szCs w:val="20"/>
              </w:rPr>
              <w:t xml:space="preserve">avec le </w:t>
            </w:r>
            <w:r w:rsidR="00062173">
              <w:rPr>
                <w:sz w:val="20"/>
                <w:szCs w:val="20"/>
              </w:rPr>
              <w:t xml:space="preserve">stéréotype, occasion d’un débat interprétatif. </w:t>
            </w:r>
          </w:p>
          <w:p w:rsidR="00B978DC" w:rsidRDefault="00B978DC" w:rsidP="00E55C88">
            <w:pPr>
              <w:pStyle w:val="Default"/>
              <w:rPr>
                <w:i/>
                <w:sz w:val="20"/>
                <w:szCs w:val="20"/>
              </w:rPr>
            </w:pPr>
          </w:p>
          <w:p w:rsidR="007559AC" w:rsidRDefault="00866C9D" w:rsidP="00866C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trouve beaucoup de pistes pédagogiques sur internet. </w:t>
            </w:r>
          </w:p>
          <w:p w:rsidR="007559AC" w:rsidRDefault="007559AC" w:rsidP="00866C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 analyse claire, et des propositions qui préservent la richesse des interprétations possibles sur </w:t>
            </w:r>
            <w:hyperlink r:id="rId10" w:history="1">
              <w:r w:rsidRPr="00A938F5">
                <w:rPr>
                  <w:rStyle w:val="Lienhypertexte"/>
                  <w:sz w:val="20"/>
                  <w:szCs w:val="20"/>
                </w:rPr>
                <w:t>http://www.ac-orleans-tours.fr/fileadmin/user_upload/ia28/doc_peda/MDL/actions/ecolire/2011-2012/pdf_peda/Loup_noir.pdf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7559AC" w:rsidRDefault="007559AC" w:rsidP="00866C9D">
            <w:pPr>
              <w:pStyle w:val="Default"/>
              <w:rPr>
                <w:sz w:val="20"/>
                <w:szCs w:val="20"/>
              </w:rPr>
            </w:pPr>
          </w:p>
          <w:p w:rsidR="00866C9D" w:rsidRDefault="00B978DC" w:rsidP="00866C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 contre, attention, </w:t>
            </w:r>
            <w:r w:rsidR="00866C9D">
              <w:rPr>
                <w:sz w:val="20"/>
                <w:szCs w:val="20"/>
              </w:rPr>
              <w:t xml:space="preserve">la démarche proposée </w:t>
            </w:r>
            <w:r>
              <w:rPr>
                <w:sz w:val="20"/>
                <w:szCs w:val="20"/>
              </w:rPr>
              <w:t xml:space="preserve">enferme </w:t>
            </w:r>
            <w:r w:rsidR="00866C9D">
              <w:rPr>
                <w:sz w:val="20"/>
                <w:szCs w:val="20"/>
              </w:rPr>
              <w:t xml:space="preserve">le plus souvent </w:t>
            </w:r>
            <w:r>
              <w:rPr>
                <w:sz w:val="20"/>
                <w:szCs w:val="20"/>
              </w:rPr>
              <w:t>dans une lecture précise de l’histoire alors que la richesse de l’album tient en grande partie à son indétermination</w:t>
            </w:r>
            <w:r w:rsidR="00866C9D">
              <w:rPr>
                <w:sz w:val="20"/>
                <w:szCs w:val="20"/>
              </w:rPr>
              <w:t> </w:t>
            </w:r>
          </w:p>
          <w:p w:rsidR="00866C9D" w:rsidRDefault="00866C9D" w:rsidP="00866C9D">
            <w:pPr>
              <w:pStyle w:val="Defaul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peut prendre quelques idées dans le dossier pédagogique proposé par l’éditeur, qui fournit des fiches très classiques. Mais l’animal représenté en blanc à la fin de l’histoire est-il vraiment un « loup gentil » ?) </w:t>
            </w:r>
            <w:hyperlink r:id="rId11" w:history="1">
              <w:r w:rsidR="00B978DC" w:rsidRPr="00A938F5">
                <w:rPr>
                  <w:rStyle w:val="Lienhypertexte"/>
                  <w:sz w:val="20"/>
                  <w:szCs w:val="20"/>
                </w:rPr>
                <w:t>http://jeunesse.casterman.com/docs/Contents/197/DOSSIER%20LOUP%20NOIR.pdf</w:t>
              </w:r>
            </w:hyperlink>
            <w:r w:rsidR="00B978DC">
              <w:rPr>
                <w:sz w:val="20"/>
                <w:szCs w:val="20"/>
              </w:rPr>
              <w:t xml:space="preserve"> </w:t>
            </w:r>
          </w:p>
          <w:p w:rsidR="007559AC" w:rsidRDefault="00866C9D" w:rsidP="00BF6CBF">
            <w:pPr>
              <w:pStyle w:val="Defaul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 proposition intéressante sur le site </w:t>
            </w:r>
            <w:hyperlink r:id="rId12" w:history="1">
              <w:r w:rsidRPr="00A938F5">
                <w:rPr>
                  <w:rStyle w:val="Lienhypertexte"/>
                  <w:sz w:val="20"/>
                  <w:szCs w:val="20"/>
                </w:rPr>
                <w:t>http://pedagogie.ia84.ac-aix-marseille.fr/littC2/_chutes/Chutes_Loup_noir_f.pdf</w:t>
              </w:r>
            </w:hyperlink>
            <w:r>
              <w:rPr>
                <w:sz w:val="20"/>
                <w:szCs w:val="20"/>
              </w:rPr>
              <w:t xml:space="preserve">. </w:t>
            </w:r>
          </w:p>
          <w:p w:rsidR="00866C9D" w:rsidRDefault="00866C9D" w:rsidP="007559AC">
            <w:pPr>
              <w:pStyle w:val="Defaul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Mais faut-il vraiment « pointer » le moment clé (chute de l’arbre) ou laisser les élèves le découvrir seuls, et y revenir ensuite ? </w:t>
            </w:r>
          </w:p>
          <w:p w:rsidR="00866C9D" w:rsidRPr="007B2699" w:rsidRDefault="00866C9D" w:rsidP="00330C7F">
            <w:pPr>
              <w:pStyle w:val="Default"/>
              <w:rPr>
                <w:sz w:val="20"/>
                <w:szCs w:val="20"/>
              </w:rPr>
            </w:pPr>
          </w:p>
        </w:tc>
      </w:tr>
      <w:tr w:rsidR="00E55C88" w:rsidRPr="003F1943" w:rsidTr="00E55C88">
        <w:trPr>
          <w:trHeight w:val="93"/>
        </w:trPr>
        <w:tc>
          <w:tcPr>
            <w:tcW w:w="2235" w:type="dxa"/>
          </w:tcPr>
          <w:p w:rsidR="00E55C88" w:rsidRPr="003F1943" w:rsidRDefault="00330C7F" w:rsidP="00E55C88">
            <w:pPr>
              <w:spacing w:line="24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45540" cy="875665"/>
                  <wp:effectExtent l="19050" t="0" r="0" b="0"/>
                  <wp:docPr id="1" name="Image 1" descr="Affaires de l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aires de l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87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55C88" w:rsidRPr="00330C7F" w:rsidRDefault="00E55C88" w:rsidP="00E55C88">
            <w:pPr>
              <w:pStyle w:val="Default"/>
              <w:rPr>
                <w:color w:val="auto"/>
                <w:sz w:val="20"/>
                <w:szCs w:val="20"/>
              </w:rPr>
            </w:pPr>
            <w:r w:rsidRPr="00330C7F">
              <w:rPr>
                <w:b/>
                <w:color w:val="auto"/>
                <w:sz w:val="20"/>
                <w:szCs w:val="20"/>
              </w:rPr>
              <w:t>Affaires de loup</w:t>
            </w:r>
            <w:r w:rsidRPr="00330C7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30C7F">
              <w:rPr>
                <w:color w:val="auto"/>
                <w:sz w:val="20"/>
                <w:szCs w:val="20"/>
              </w:rPr>
              <w:t>Trimouille</w:t>
            </w:r>
            <w:proofErr w:type="spellEnd"/>
            <w:r w:rsidRPr="00330C7F">
              <w:rPr>
                <w:color w:val="auto"/>
                <w:sz w:val="20"/>
                <w:szCs w:val="20"/>
              </w:rPr>
              <w:t xml:space="preserve">, Pascale </w:t>
            </w:r>
          </w:p>
          <w:p w:rsidR="00E55C88" w:rsidRPr="00330C7F" w:rsidRDefault="00E55C88" w:rsidP="00E55C88">
            <w:pPr>
              <w:pStyle w:val="Default"/>
              <w:rPr>
                <w:color w:val="auto"/>
                <w:sz w:val="20"/>
                <w:szCs w:val="20"/>
              </w:rPr>
            </w:pPr>
            <w:r w:rsidRPr="00330C7F">
              <w:rPr>
                <w:color w:val="auto"/>
                <w:sz w:val="20"/>
                <w:szCs w:val="20"/>
              </w:rPr>
              <w:t>La joie de lire</w:t>
            </w:r>
          </w:p>
          <w:p w:rsidR="00E55C88" w:rsidRPr="003F1943" w:rsidRDefault="00E55C88" w:rsidP="00E55C8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330C7F">
              <w:rPr>
                <w:color w:val="auto"/>
                <w:sz w:val="20"/>
                <w:szCs w:val="20"/>
              </w:rPr>
              <w:t>Niveau 2-3</w:t>
            </w:r>
          </w:p>
        </w:tc>
        <w:tc>
          <w:tcPr>
            <w:tcW w:w="6095" w:type="dxa"/>
            <w:gridSpan w:val="4"/>
          </w:tcPr>
          <w:p w:rsidR="00841257" w:rsidRPr="00841257" w:rsidRDefault="00841257" w:rsidP="00E55C88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841257">
              <w:rPr>
                <w:i/>
                <w:color w:val="auto"/>
                <w:sz w:val="20"/>
                <w:szCs w:val="20"/>
              </w:rPr>
              <w:t>Un loup qui fait peur, semble attaquer une petit</w:t>
            </w:r>
            <w:r>
              <w:rPr>
                <w:i/>
                <w:color w:val="auto"/>
                <w:sz w:val="20"/>
                <w:szCs w:val="20"/>
              </w:rPr>
              <w:t>e</w:t>
            </w:r>
            <w:r w:rsidRPr="00841257">
              <w:rPr>
                <w:i/>
                <w:color w:val="auto"/>
                <w:sz w:val="20"/>
                <w:szCs w:val="20"/>
              </w:rPr>
              <w:t xml:space="preserve"> fille, mais </w:t>
            </w:r>
            <w:r>
              <w:rPr>
                <w:i/>
                <w:color w:val="auto"/>
                <w:sz w:val="20"/>
                <w:szCs w:val="20"/>
              </w:rPr>
              <w:t>évolue : il se montre finalement</w:t>
            </w:r>
            <w:r w:rsidRPr="00841257">
              <w:rPr>
                <w:i/>
                <w:color w:val="auto"/>
                <w:sz w:val="20"/>
                <w:szCs w:val="20"/>
              </w:rPr>
              <w:t xml:space="preserve"> gentil = jeu avec le stéréotype. </w:t>
            </w:r>
          </w:p>
          <w:p w:rsidR="00330C7F" w:rsidRDefault="00330C7F" w:rsidP="00E55C8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Très bon dossier sur le site </w:t>
            </w:r>
            <w:hyperlink r:id="rId14" w:history="1">
              <w:r w:rsidRPr="003A7542">
                <w:rPr>
                  <w:rStyle w:val="Lienhypertexte"/>
                  <w:sz w:val="20"/>
                  <w:szCs w:val="20"/>
                </w:rPr>
                <w:t>http://www.ac-orleans-tours.fr/fileadmin/user_upload/ia28/doc_peda/MDL/actions/ecolire/2011-2012/pdf_peda/Affaires-de-lou</w:t>
              </w:r>
            </w:hyperlink>
          </w:p>
          <w:p w:rsidR="00E55C88" w:rsidRDefault="00330C7F" w:rsidP="00E55C8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On peut v</w:t>
            </w:r>
            <w:r w:rsidRPr="00330C7F">
              <w:rPr>
                <w:color w:val="auto"/>
                <w:sz w:val="20"/>
                <w:szCs w:val="20"/>
              </w:rPr>
              <w:t>oir</w:t>
            </w:r>
            <w:r>
              <w:rPr>
                <w:color w:val="auto"/>
                <w:sz w:val="20"/>
                <w:szCs w:val="20"/>
              </w:rPr>
              <w:t xml:space="preserve"> aussi </w:t>
            </w:r>
            <w:r w:rsidRPr="00330C7F">
              <w:rPr>
                <w:color w:val="auto"/>
                <w:sz w:val="20"/>
                <w:szCs w:val="20"/>
              </w:rPr>
              <w:t xml:space="preserve"> la présentation de l’album par Ricochet : </w:t>
            </w:r>
            <w:hyperlink r:id="rId15" w:history="1">
              <w:r w:rsidRPr="003A7542">
                <w:rPr>
                  <w:rStyle w:val="Lienhypertexte"/>
                  <w:sz w:val="20"/>
                  <w:szCs w:val="20"/>
                </w:rPr>
                <w:t>http://www.ricochet-jeunes.org/livres/livre/36249-affaires-de-loup</w:t>
              </w:r>
            </w:hyperlink>
          </w:p>
          <w:p w:rsidR="00330C7F" w:rsidRPr="00330C7F" w:rsidRDefault="00330C7F" w:rsidP="00E55C8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55C88" w:rsidRPr="007B2699" w:rsidTr="00E55C88">
        <w:trPr>
          <w:trHeight w:val="93"/>
        </w:trPr>
        <w:tc>
          <w:tcPr>
            <w:tcW w:w="9747" w:type="dxa"/>
            <w:gridSpan w:val="6"/>
          </w:tcPr>
          <w:p w:rsidR="00E55C88" w:rsidRPr="007B2699" w:rsidRDefault="00E55C88" w:rsidP="00E55C88">
            <w:pPr>
              <w:pStyle w:val="Default"/>
              <w:rPr>
                <w:sz w:val="20"/>
                <w:szCs w:val="20"/>
              </w:rPr>
            </w:pPr>
            <w:r w:rsidRPr="00E55C88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utres a</w:t>
            </w:r>
            <w:r w:rsidRPr="00E55C88">
              <w:rPr>
                <w:sz w:val="28"/>
                <w:szCs w:val="28"/>
              </w:rPr>
              <w:t xml:space="preserve">lbums </w:t>
            </w:r>
            <w:r>
              <w:rPr>
                <w:sz w:val="28"/>
                <w:szCs w:val="28"/>
              </w:rPr>
              <w:t>(</w:t>
            </w:r>
            <w:r w:rsidRPr="00E55C88">
              <w:rPr>
                <w:sz w:val="28"/>
                <w:szCs w:val="28"/>
              </w:rPr>
              <w:t>images</w:t>
            </w:r>
            <w:r>
              <w:rPr>
                <w:sz w:val="28"/>
                <w:szCs w:val="28"/>
              </w:rPr>
              <w:t xml:space="preserve"> et texte)</w:t>
            </w:r>
          </w:p>
        </w:tc>
      </w:tr>
      <w:tr w:rsidR="00E55C88" w:rsidRPr="007B2699" w:rsidTr="00D504D6">
        <w:trPr>
          <w:trHeight w:val="93"/>
        </w:trPr>
        <w:tc>
          <w:tcPr>
            <w:tcW w:w="2235" w:type="dxa"/>
          </w:tcPr>
          <w:p w:rsidR="00E55C88" w:rsidRPr="007B2699" w:rsidRDefault="002B332F" w:rsidP="00E55C88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380074" cy="1992429"/>
                  <wp:effectExtent l="19050" t="0" r="0" b="0"/>
                  <wp:docPr id="4" name="Image 4" descr="http://www.cercle-enseignement.com/var/plain_site/storage/images/ouvrages/gallimard-jeunesse/l-heure-des-histoires/oh-la-la%21/1433810-166-fre-FR/Oh-la-la%21_fiche_img_gr_couvertu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ercle-enseignement.com/var/plain_site/storage/images/ouvrages/gallimard-jeunesse/l-heure-des-histoires/oh-la-la%21/1433810-166-fre-FR/Oh-la-la%21_fiche_img_gr_couvertu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594" cy="1996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55C88" w:rsidRPr="00E55C88" w:rsidRDefault="00E55C88" w:rsidP="00E55C88">
            <w:pPr>
              <w:pStyle w:val="Default"/>
              <w:rPr>
                <w:b/>
                <w:sz w:val="20"/>
                <w:szCs w:val="20"/>
              </w:rPr>
            </w:pPr>
            <w:r w:rsidRPr="00E55C88">
              <w:rPr>
                <w:b/>
                <w:sz w:val="20"/>
                <w:szCs w:val="20"/>
              </w:rPr>
              <w:t xml:space="preserve">Oh là </w:t>
            </w:r>
            <w:proofErr w:type="spellStart"/>
            <w:r w:rsidRPr="00E55C88">
              <w:rPr>
                <w:b/>
                <w:sz w:val="20"/>
                <w:szCs w:val="20"/>
              </w:rPr>
              <w:t>là</w:t>
            </w:r>
            <w:proofErr w:type="spellEnd"/>
            <w:r w:rsidRPr="00E55C88">
              <w:rPr>
                <w:b/>
                <w:sz w:val="20"/>
                <w:szCs w:val="20"/>
              </w:rPr>
              <w:t xml:space="preserve"> ! </w:t>
            </w:r>
          </w:p>
          <w:p w:rsidR="00E55C88" w:rsidRDefault="00E55C88" w:rsidP="00E55C88">
            <w:pPr>
              <w:pStyle w:val="Default"/>
              <w:rPr>
                <w:sz w:val="20"/>
                <w:szCs w:val="20"/>
              </w:rPr>
            </w:pPr>
            <w:r w:rsidRPr="007B2699">
              <w:rPr>
                <w:sz w:val="20"/>
                <w:szCs w:val="20"/>
              </w:rPr>
              <w:t xml:space="preserve">Mc </w:t>
            </w:r>
            <w:proofErr w:type="spellStart"/>
            <w:r w:rsidRPr="007B2699">
              <w:rPr>
                <w:sz w:val="20"/>
                <w:szCs w:val="20"/>
              </w:rPr>
              <w:t>Naughton</w:t>
            </w:r>
            <w:proofErr w:type="spellEnd"/>
            <w:r w:rsidRPr="007B2699">
              <w:rPr>
                <w:sz w:val="20"/>
                <w:szCs w:val="20"/>
              </w:rPr>
              <w:t xml:space="preserve">, Colin </w:t>
            </w:r>
          </w:p>
          <w:p w:rsidR="00E55C88" w:rsidRDefault="00E55C88" w:rsidP="00E55C88">
            <w:pPr>
              <w:pStyle w:val="Default"/>
              <w:rPr>
                <w:sz w:val="20"/>
                <w:szCs w:val="20"/>
              </w:rPr>
            </w:pPr>
            <w:r w:rsidRPr="007B2699">
              <w:rPr>
                <w:sz w:val="20"/>
                <w:szCs w:val="20"/>
              </w:rPr>
              <w:t>Gallimard jeunesse</w:t>
            </w:r>
          </w:p>
          <w:p w:rsidR="00E55C88" w:rsidRPr="007B2699" w:rsidRDefault="00E55C88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 1</w:t>
            </w:r>
          </w:p>
        </w:tc>
        <w:tc>
          <w:tcPr>
            <w:tcW w:w="6095" w:type="dxa"/>
            <w:gridSpan w:val="4"/>
          </w:tcPr>
          <w:p w:rsidR="00E55C88" w:rsidRPr="00C53654" w:rsidRDefault="00841257" w:rsidP="00E55C8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 loup méchant, qui fait peur et attaque le petit cochon Sa</w:t>
            </w:r>
            <w:r w:rsidR="002B332F">
              <w:rPr>
                <w:i/>
                <w:sz w:val="20"/>
                <w:szCs w:val="20"/>
              </w:rPr>
              <w:t>m</w:t>
            </w:r>
            <w:r>
              <w:rPr>
                <w:i/>
                <w:sz w:val="20"/>
                <w:szCs w:val="20"/>
              </w:rPr>
              <w:t>son qu’il voudrait bien dévorer… Mais il est trop mal</w:t>
            </w:r>
            <w:r w:rsidR="00E55C88" w:rsidRPr="00C53654">
              <w:rPr>
                <w:i/>
                <w:sz w:val="20"/>
                <w:szCs w:val="20"/>
              </w:rPr>
              <w:t>chanceux</w:t>
            </w:r>
            <w:r>
              <w:rPr>
                <w:i/>
                <w:sz w:val="20"/>
                <w:szCs w:val="20"/>
              </w:rPr>
              <w:t xml:space="preserve"> et ses échecs successifs sont vraiment drôles ! </w:t>
            </w:r>
            <w:r w:rsidR="002B332F">
              <w:rPr>
                <w:i/>
                <w:sz w:val="20"/>
                <w:szCs w:val="20"/>
              </w:rPr>
              <w:t>L</w:t>
            </w:r>
            <w:r>
              <w:rPr>
                <w:i/>
                <w:sz w:val="20"/>
                <w:szCs w:val="20"/>
              </w:rPr>
              <w:t xml:space="preserve">e caractère répétitif des épisodes fait </w:t>
            </w:r>
            <w:r w:rsidR="002B332F">
              <w:rPr>
                <w:i/>
                <w:sz w:val="20"/>
                <w:szCs w:val="20"/>
              </w:rPr>
              <w:t xml:space="preserve">du premier livre de la série, </w:t>
            </w:r>
            <w:r w:rsidR="002B332F" w:rsidRPr="002B332F">
              <w:rPr>
                <w:b/>
                <w:i/>
                <w:sz w:val="20"/>
                <w:szCs w:val="20"/>
              </w:rPr>
              <w:t>Tout à coup</w:t>
            </w:r>
            <w:r w:rsidR="002B332F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un bon lanceur d’écriture</w:t>
            </w:r>
            <w:r w:rsidR="002B332F">
              <w:rPr>
                <w:i/>
                <w:sz w:val="20"/>
                <w:szCs w:val="20"/>
              </w:rPr>
              <w:t xml:space="preserve"> (à trouver en bibliothèque)</w:t>
            </w:r>
            <w:r>
              <w:rPr>
                <w:i/>
                <w:sz w:val="20"/>
                <w:szCs w:val="20"/>
              </w:rPr>
              <w:t xml:space="preserve">. </w:t>
            </w:r>
            <w:r w:rsidR="002B332F">
              <w:rPr>
                <w:i/>
                <w:sz w:val="20"/>
                <w:szCs w:val="20"/>
              </w:rPr>
              <w:t xml:space="preserve">Celui-ci est un peu plus complexe par ses références à des contes traditionnels : </w:t>
            </w:r>
            <w:r w:rsidR="002B332F" w:rsidRPr="002B332F">
              <w:rPr>
                <w:b/>
                <w:i/>
                <w:sz w:val="20"/>
                <w:szCs w:val="20"/>
              </w:rPr>
              <w:t>Le petit chaperon rouge</w:t>
            </w:r>
            <w:r w:rsidR="002B332F">
              <w:rPr>
                <w:i/>
                <w:sz w:val="20"/>
                <w:szCs w:val="20"/>
              </w:rPr>
              <w:t xml:space="preserve"> et </w:t>
            </w:r>
            <w:r w:rsidR="002B332F" w:rsidRPr="002B332F">
              <w:rPr>
                <w:b/>
                <w:i/>
                <w:sz w:val="20"/>
                <w:szCs w:val="20"/>
              </w:rPr>
              <w:t>Les trois petits cochons</w:t>
            </w:r>
            <w:r w:rsidR="002B332F">
              <w:rPr>
                <w:i/>
                <w:sz w:val="20"/>
                <w:szCs w:val="20"/>
              </w:rPr>
              <w:t xml:space="preserve">. </w:t>
            </w:r>
          </w:p>
          <w:p w:rsidR="00E55C88" w:rsidRDefault="00E55C88" w:rsidP="00E55C88">
            <w:pPr>
              <w:pStyle w:val="Default"/>
              <w:rPr>
                <w:sz w:val="20"/>
                <w:szCs w:val="20"/>
              </w:rPr>
            </w:pPr>
          </w:p>
          <w:p w:rsidR="008371A6" w:rsidRDefault="002B332F" w:rsidP="00E55C8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Des fiches classiques, mais qui peuvent être utiles, sur le site de l’éditeur  </w:t>
            </w:r>
            <w:commentRangeStart w:id="1"/>
            <w:r w:rsidRPr="002B332F">
              <w:rPr>
                <w:color w:val="auto"/>
                <w:sz w:val="20"/>
                <w:szCs w:val="20"/>
              </w:rPr>
              <w:t xml:space="preserve">http://www.cercle-enseignement.com/Primaire/Cycle-II/Fiches-pedagogiques/Oh-la-la-! </w:t>
            </w:r>
            <w:r w:rsidR="00A41624">
              <w:rPr>
                <w:color w:val="auto"/>
                <w:sz w:val="20"/>
                <w:szCs w:val="20"/>
              </w:rPr>
              <w:t xml:space="preserve">OU </w:t>
            </w:r>
            <w:r w:rsidR="008371A6" w:rsidRPr="008371A6">
              <w:rPr>
                <w:color w:val="auto"/>
                <w:sz w:val="20"/>
                <w:szCs w:val="20"/>
              </w:rPr>
              <w:t>http://</w:t>
            </w:r>
            <w:proofErr w:type="spellStart"/>
            <w:r w:rsidR="008371A6" w:rsidRPr="008371A6">
              <w:rPr>
                <w:color w:val="auto"/>
                <w:sz w:val="20"/>
                <w:szCs w:val="20"/>
              </w:rPr>
              <w:t>www.cercle-enseignement.com</w:t>
            </w:r>
            <w:proofErr w:type="spellEnd"/>
            <w:r w:rsidR="008371A6" w:rsidRPr="008371A6">
              <w:rPr>
                <w:color w:val="auto"/>
                <w:sz w:val="20"/>
                <w:szCs w:val="20"/>
              </w:rPr>
              <w:t>/feuilletage/</w:t>
            </w:r>
            <w:proofErr w:type="spellStart"/>
            <w:r w:rsidR="008371A6" w:rsidRPr="008371A6">
              <w:rPr>
                <w:color w:val="auto"/>
                <w:sz w:val="20"/>
                <w:szCs w:val="20"/>
              </w:rPr>
              <w:t>swf</w:t>
            </w:r>
            <w:proofErr w:type="spellEnd"/>
            <w:r w:rsidR="008371A6" w:rsidRPr="008371A6">
              <w:rPr>
                <w:color w:val="auto"/>
                <w:sz w:val="20"/>
                <w:szCs w:val="20"/>
              </w:rPr>
              <w:t xml:space="preserve">/25255/1 </w:t>
            </w:r>
          </w:p>
          <w:commentRangeEnd w:id="1"/>
          <w:p w:rsidR="00841257" w:rsidRDefault="002B332F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rStyle w:val="Marquedannotation"/>
                <w:rFonts w:ascii="Calibri" w:hAnsi="Calibri" w:cs="Times New Roman"/>
                <w:color w:val="auto"/>
                <w:lang w:eastAsia="en-US"/>
              </w:rPr>
              <w:commentReference w:id="1"/>
            </w:r>
            <w:r w:rsidR="00841257">
              <w:rPr>
                <w:color w:val="auto"/>
                <w:sz w:val="20"/>
                <w:szCs w:val="20"/>
              </w:rPr>
              <w:t>On peut v</w:t>
            </w:r>
            <w:r w:rsidR="00841257" w:rsidRPr="00330C7F">
              <w:rPr>
                <w:color w:val="auto"/>
                <w:sz w:val="20"/>
                <w:szCs w:val="20"/>
              </w:rPr>
              <w:t>oir</w:t>
            </w:r>
            <w:r w:rsidR="00841257">
              <w:rPr>
                <w:color w:val="auto"/>
                <w:sz w:val="20"/>
                <w:szCs w:val="20"/>
              </w:rPr>
              <w:t xml:space="preserve"> aussi </w:t>
            </w:r>
            <w:r w:rsidR="00841257" w:rsidRPr="00330C7F">
              <w:rPr>
                <w:color w:val="auto"/>
                <w:sz w:val="20"/>
                <w:szCs w:val="20"/>
              </w:rPr>
              <w:t xml:space="preserve"> la présentation de l’album par Ricochet </w:t>
            </w:r>
            <w:r w:rsidR="00841257" w:rsidRPr="00841257">
              <w:rPr>
                <w:sz w:val="20"/>
                <w:szCs w:val="20"/>
              </w:rPr>
              <w:t xml:space="preserve"> </w:t>
            </w:r>
            <w:hyperlink r:id="rId18" w:history="1">
              <w:r w:rsidR="00841257" w:rsidRPr="003A7542">
                <w:rPr>
                  <w:rStyle w:val="Lienhypertexte"/>
                  <w:sz w:val="20"/>
                  <w:szCs w:val="20"/>
                </w:rPr>
                <w:t>http://</w:t>
              </w:r>
              <w:proofErr w:type="spellStart"/>
              <w:r w:rsidR="00841257" w:rsidRPr="003A7542">
                <w:rPr>
                  <w:rStyle w:val="Lienhypertexte"/>
                  <w:sz w:val="20"/>
                  <w:szCs w:val="20"/>
                </w:rPr>
                <w:t>www.ricochet-jeunes.org</w:t>
              </w:r>
              <w:proofErr w:type="spellEnd"/>
              <w:r w:rsidR="00841257" w:rsidRPr="003A7542">
                <w:rPr>
                  <w:rStyle w:val="Lienhypertexte"/>
                  <w:sz w:val="20"/>
                  <w:szCs w:val="20"/>
                </w:rPr>
                <w:t>/livres/livre/6821-oh-la-la</w:t>
              </w:r>
            </w:hyperlink>
          </w:p>
          <w:p w:rsidR="00841257" w:rsidRPr="007B2699" w:rsidRDefault="00841257" w:rsidP="00E55C88">
            <w:pPr>
              <w:pStyle w:val="Default"/>
              <w:rPr>
                <w:sz w:val="20"/>
                <w:szCs w:val="20"/>
              </w:rPr>
            </w:pPr>
          </w:p>
        </w:tc>
      </w:tr>
      <w:tr w:rsidR="00E55C88" w:rsidRPr="007B2699" w:rsidTr="00D504D6">
        <w:trPr>
          <w:trHeight w:val="2761"/>
        </w:trPr>
        <w:tc>
          <w:tcPr>
            <w:tcW w:w="2235" w:type="dxa"/>
          </w:tcPr>
          <w:p w:rsidR="00E55C88" w:rsidRPr="00DB6603" w:rsidRDefault="00A41624" w:rsidP="00E55C88">
            <w:r w:rsidRPr="00A41624">
              <w:rPr>
                <w:noProof/>
                <w:lang w:eastAsia="fr-FR"/>
              </w:rPr>
              <w:lastRenderedPageBreak/>
              <w:drawing>
                <wp:anchor distT="95250" distB="95250" distL="95250" distR="9525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-5113</wp:posOffset>
                  </wp:positionV>
                  <wp:extent cx="1338112" cy="1732547"/>
                  <wp:effectExtent l="19050" t="0" r="0" b="0"/>
                  <wp:wrapSquare wrapText="bothSides"/>
                  <wp:docPr id="9" name="Image 2" descr="http://intranet.crdp-nantes.fr/InfoIntra/upload/85/00000677_illustrationed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ntranet.crdp-nantes.fr/InfoIntra/upload/85/00000677_illustrationed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173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:rsidR="00E55C88" w:rsidRPr="00E55C88" w:rsidRDefault="00E55C88" w:rsidP="00E55C88">
            <w:pPr>
              <w:pStyle w:val="Default"/>
              <w:rPr>
                <w:b/>
                <w:sz w:val="20"/>
                <w:szCs w:val="20"/>
              </w:rPr>
            </w:pPr>
            <w:r w:rsidRPr="00E55C88">
              <w:rPr>
                <w:b/>
                <w:sz w:val="20"/>
                <w:szCs w:val="20"/>
              </w:rPr>
              <w:t xml:space="preserve">C'est moi le plus fort </w:t>
            </w:r>
          </w:p>
          <w:p w:rsidR="00E55C88" w:rsidRDefault="00E55C88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Ramos, Mario </w:t>
            </w:r>
          </w:p>
          <w:p w:rsidR="00E55C88" w:rsidRDefault="00E55C88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L'École des loisirs</w:t>
            </w:r>
          </w:p>
          <w:p w:rsidR="00A41624" w:rsidRDefault="00A41624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 2</w:t>
            </w:r>
          </w:p>
        </w:tc>
        <w:tc>
          <w:tcPr>
            <w:tcW w:w="6095" w:type="dxa"/>
            <w:gridSpan w:val="4"/>
          </w:tcPr>
          <w:p w:rsidR="00A41624" w:rsidRDefault="00E55C88" w:rsidP="00A41624">
            <w:pPr>
              <w:pStyle w:val="Default"/>
              <w:rPr>
                <w:i/>
                <w:sz w:val="20"/>
                <w:szCs w:val="20"/>
              </w:rPr>
            </w:pPr>
            <w:r w:rsidRPr="00D11390">
              <w:rPr>
                <w:i/>
                <w:sz w:val="20"/>
                <w:szCs w:val="20"/>
              </w:rPr>
              <w:t xml:space="preserve">Le loup </w:t>
            </w:r>
            <w:r w:rsidR="00A41624">
              <w:rPr>
                <w:i/>
                <w:sz w:val="20"/>
                <w:szCs w:val="20"/>
              </w:rPr>
              <w:t xml:space="preserve">se promène pour le seul plaisir de recevoir les compliments de ceux qu’il rencontre : bien sûr, face au lapin, au petit chaperon rouge ou aux sept nains, c’est bien lui le plus fort ! Mais qu’en sera-t-il du bébé dragon, suivi de sa maman ? </w:t>
            </w:r>
          </w:p>
          <w:p w:rsidR="00A41624" w:rsidRDefault="00A41624" w:rsidP="00A41624">
            <w:pPr>
              <w:pStyle w:val="Default"/>
              <w:rPr>
                <w:i/>
                <w:sz w:val="20"/>
                <w:szCs w:val="20"/>
              </w:rPr>
            </w:pPr>
          </w:p>
          <w:p w:rsidR="005F72B0" w:rsidRDefault="005F72B0" w:rsidP="005F72B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 éclaircissements et des pistes pédagogiques (GS-CP) sur le site </w:t>
            </w:r>
            <w:hyperlink r:id="rId20" w:history="1">
              <w:r w:rsidRPr="003A7542">
                <w:rPr>
                  <w:rStyle w:val="Lienhypertexte"/>
                  <w:sz w:val="20"/>
                  <w:szCs w:val="20"/>
                </w:rPr>
                <w:t>http://www3.ac-clermont.fr/cddp15/lr/docs_tel/cest_moi_le_plus_fort.pdf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E358C" w:rsidRDefault="00AE358C" w:rsidP="005F72B0">
            <w:pPr>
              <w:pStyle w:val="Default"/>
              <w:rPr>
                <w:sz w:val="20"/>
                <w:szCs w:val="20"/>
              </w:rPr>
            </w:pPr>
          </w:p>
          <w:p w:rsidR="00AE358C" w:rsidRPr="00AE358C" w:rsidRDefault="00AE358C" w:rsidP="00AE358C">
            <w:pPr>
              <w:pStyle w:val="Default"/>
              <w:rPr>
                <w:sz w:val="20"/>
                <w:szCs w:val="20"/>
              </w:rPr>
            </w:pPr>
            <w:r w:rsidRPr="00A41624">
              <w:rPr>
                <w:sz w:val="20"/>
                <w:szCs w:val="20"/>
              </w:rPr>
              <w:t xml:space="preserve">On peut </w:t>
            </w:r>
            <w:r>
              <w:rPr>
                <w:sz w:val="20"/>
                <w:szCs w:val="20"/>
              </w:rPr>
              <w:t xml:space="preserve">aussi </w:t>
            </w:r>
            <w:r w:rsidRPr="00A41624">
              <w:rPr>
                <w:sz w:val="20"/>
                <w:szCs w:val="20"/>
              </w:rPr>
              <w:t>consulter avec intérêt le site personnel de Mario Ramos</w:t>
            </w:r>
            <w:r>
              <w:rPr>
                <w:sz w:val="20"/>
                <w:szCs w:val="20"/>
              </w:rPr>
              <w:t xml:space="preserve"> </w:t>
            </w:r>
            <w:commentRangeStart w:id="2"/>
            <w:r w:rsidRPr="00AE358C">
              <w:rPr>
                <w:sz w:val="20"/>
                <w:szCs w:val="20"/>
              </w:rPr>
              <w:t>http://</w:t>
            </w:r>
            <w:proofErr w:type="spellStart"/>
            <w:r w:rsidRPr="00AE358C">
              <w:rPr>
                <w:sz w:val="20"/>
                <w:szCs w:val="20"/>
              </w:rPr>
              <w:t>www.marioramos.be</w:t>
            </w:r>
            <w:proofErr w:type="spellEnd"/>
            <w:proofErr w:type="gramStart"/>
            <w:r w:rsidRPr="00AE358C">
              <w:rPr>
                <w:sz w:val="20"/>
                <w:szCs w:val="20"/>
              </w:rPr>
              <w:t xml:space="preserve">/ </w:t>
            </w:r>
            <w:commentRangeEnd w:id="2"/>
            <w:proofErr w:type="gramEnd"/>
            <w:r>
              <w:rPr>
                <w:rStyle w:val="Marquedannotation"/>
                <w:rFonts w:ascii="Calibri" w:hAnsi="Calibri" w:cs="Times New Roman"/>
                <w:color w:val="auto"/>
                <w:lang w:eastAsia="en-US"/>
              </w:rPr>
              <w:commentReference w:id="2"/>
            </w:r>
            <w:r w:rsidRPr="00AE358C">
              <w:rPr>
                <w:sz w:val="20"/>
                <w:szCs w:val="20"/>
              </w:rPr>
              <w:t>, et</w:t>
            </w:r>
            <w:r>
              <w:rPr>
                <w:sz w:val="20"/>
                <w:szCs w:val="20"/>
              </w:rPr>
              <w:t xml:space="preserve"> </w:t>
            </w:r>
            <w:r w:rsidRPr="00AE358C">
              <w:rPr>
                <w:sz w:val="20"/>
                <w:szCs w:val="20"/>
              </w:rPr>
              <w:t xml:space="preserve">la fiche </w:t>
            </w:r>
            <w:r>
              <w:rPr>
                <w:sz w:val="20"/>
                <w:szCs w:val="20"/>
              </w:rPr>
              <w:t xml:space="preserve">très détaillée sur sa bibliographie : </w:t>
            </w:r>
            <w:hyperlink r:id="rId21" w:history="1">
              <w:r w:rsidRPr="003A7542">
                <w:rPr>
                  <w:rStyle w:val="Lienhypertexte"/>
                  <w:sz w:val="20"/>
                  <w:szCs w:val="20"/>
                </w:rPr>
                <w:t>http://lajoieparleslivres.bnf.fr/simclient/consultation/binaries/stream.asp?INSTANCE=JOIE&amp;EIDMPA=DOSSIER_682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E358C" w:rsidRPr="00A41624" w:rsidRDefault="00AE358C" w:rsidP="005F72B0">
            <w:pPr>
              <w:pStyle w:val="Default"/>
              <w:rPr>
                <w:sz w:val="20"/>
                <w:szCs w:val="20"/>
              </w:rPr>
            </w:pPr>
          </w:p>
        </w:tc>
      </w:tr>
      <w:tr w:rsidR="00D85FE7" w:rsidRPr="007B2699" w:rsidTr="00D504D6">
        <w:trPr>
          <w:trHeight w:val="93"/>
        </w:trPr>
        <w:tc>
          <w:tcPr>
            <w:tcW w:w="2235" w:type="dxa"/>
          </w:tcPr>
          <w:p w:rsidR="00D85FE7" w:rsidRPr="007B2699" w:rsidRDefault="00395862" w:rsidP="00E55C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9586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328487" cy="1335872"/>
                  <wp:effectExtent l="19050" t="0" r="5013" b="0"/>
                  <wp:docPr id="11" name="il_fi" descr="http://www.peterelliott.be/img/albums_jeunesse/Poussin-no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eterelliott.be/img/albums_jeunesse/Poussin-no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472" cy="1336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85FE7" w:rsidRPr="00E55C88" w:rsidRDefault="00D85FE7" w:rsidP="00E55C88">
            <w:pPr>
              <w:pStyle w:val="Default"/>
              <w:rPr>
                <w:b/>
                <w:sz w:val="20"/>
                <w:szCs w:val="20"/>
              </w:rPr>
            </w:pPr>
            <w:r w:rsidRPr="00E55C88">
              <w:rPr>
                <w:b/>
                <w:sz w:val="20"/>
                <w:szCs w:val="20"/>
              </w:rPr>
              <w:t xml:space="preserve">Poussin noir </w:t>
            </w:r>
          </w:p>
          <w:p w:rsidR="00D85FE7" w:rsidRDefault="00D85FE7" w:rsidP="00E55C88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B2699">
              <w:rPr>
                <w:sz w:val="20"/>
                <w:szCs w:val="20"/>
              </w:rPr>
              <w:t>Rascal</w:t>
            </w:r>
            <w:proofErr w:type="spellEnd"/>
            <w:r w:rsidRPr="007B2699">
              <w:rPr>
                <w:sz w:val="20"/>
                <w:szCs w:val="20"/>
              </w:rPr>
              <w:t xml:space="preserve"> </w:t>
            </w:r>
          </w:p>
          <w:p w:rsidR="00D85FE7" w:rsidRDefault="00D85FE7" w:rsidP="00E55C88">
            <w:pPr>
              <w:pStyle w:val="Default"/>
              <w:rPr>
                <w:sz w:val="20"/>
                <w:szCs w:val="20"/>
              </w:rPr>
            </w:pPr>
            <w:r w:rsidRPr="007B2699">
              <w:rPr>
                <w:sz w:val="20"/>
                <w:szCs w:val="20"/>
              </w:rPr>
              <w:t>Pastel</w:t>
            </w:r>
          </w:p>
          <w:p w:rsidR="00D85FE7" w:rsidRDefault="00D85FE7" w:rsidP="00D85F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 2</w:t>
            </w:r>
          </w:p>
          <w:p w:rsidR="00D85FE7" w:rsidRPr="007B2699" w:rsidRDefault="00D85FE7" w:rsidP="00E55C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395862" w:rsidRDefault="00D85FE7" w:rsidP="00E55C88">
            <w:pPr>
              <w:pStyle w:val="Default"/>
              <w:rPr>
                <w:i/>
                <w:sz w:val="20"/>
                <w:szCs w:val="20"/>
              </w:rPr>
            </w:pPr>
            <w:r w:rsidRPr="00C53654">
              <w:rPr>
                <w:i/>
                <w:sz w:val="20"/>
                <w:szCs w:val="20"/>
              </w:rPr>
              <w:t>L</w:t>
            </w:r>
            <w:r w:rsidR="00395862">
              <w:rPr>
                <w:i/>
                <w:sz w:val="20"/>
                <w:szCs w:val="20"/>
              </w:rPr>
              <w:t>e l</w:t>
            </w:r>
            <w:r w:rsidRPr="00C53654">
              <w:rPr>
                <w:i/>
                <w:sz w:val="20"/>
                <w:szCs w:val="20"/>
              </w:rPr>
              <w:t>oup traditionnel</w:t>
            </w:r>
            <w:r w:rsidR="00395862">
              <w:rPr>
                <w:i/>
                <w:sz w:val="20"/>
                <w:szCs w:val="20"/>
              </w:rPr>
              <w:t xml:space="preserve"> prêt à dévorer le héros en quête d’identité, n’apparait qu’à la fin de l’album : poussin noir ne se reconnait (et ne reconnait comme parenté possible) que les animaux qui partagent sa couleur. On peut penser que la chute (suggérée par l’image) sera cruelle.</w:t>
            </w:r>
          </w:p>
          <w:p w:rsidR="006717D2" w:rsidRDefault="006717D2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peut s’aider d’une fiche pédagogique accessible sur </w:t>
            </w:r>
          </w:p>
          <w:p w:rsidR="006717D2" w:rsidRDefault="00FD069C" w:rsidP="00E55C88">
            <w:pPr>
              <w:pStyle w:val="Default"/>
              <w:rPr>
                <w:sz w:val="20"/>
                <w:szCs w:val="20"/>
              </w:rPr>
            </w:pPr>
            <w:hyperlink r:id="rId23" w:history="1">
              <w:r w:rsidR="006717D2" w:rsidRPr="003A7542">
                <w:rPr>
                  <w:rStyle w:val="Lienhypertexte"/>
                  <w:sz w:val="20"/>
                  <w:szCs w:val="20"/>
                </w:rPr>
                <w:t>http://pedagogie.ia84.ac-aix-marseille.fr/littC2/_structures/structure_narrative_poussin_noir_g.pdf</w:t>
              </w:r>
            </w:hyperlink>
          </w:p>
          <w:p w:rsidR="00395862" w:rsidRPr="00395862" w:rsidRDefault="006717D2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95862" w:rsidRPr="00395862">
              <w:rPr>
                <w:sz w:val="20"/>
                <w:szCs w:val="20"/>
              </w:rPr>
              <w:t xml:space="preserve">Un article très (trop ?) détaillé de </w:t>
            </w:r>
            <w:r w:rsidR="00395862" w:rsidRPr="00395862">
              <w:rPr>
                <w:i/>
                <w:sz w:val="20"/>
                <w:szCs w:val="20"/>
              </w:rPr>
              <w:t>l’</w:t>
            </w:r>
            <w:proofErr w:type="spellStart"/>
            <w:r w:rsidR="00395862" w:rsidRPr="00395862">
              <w:rPr>
                <w:i/>
                <w:sz w:val="20"/>
                <w:szCs w:val="20"/>
              </w:rPr>
              <w:t>Ecole</w:t>
            </w:r>
            <w:proofErr w:type="spellEnd"/>
            <w:r w:rsidR="00395862" w:rsidRPr="00395862">
              <w:rPr>
                <w:i/>
                <w:sz w:val="20"/>
                <w:szCs w:val="20"/>
              </w:rPr>
              <w:t xml:space="preserve"> des lettres</w:t>
            </w:r>
            <w:r w:rsidR="00395862" w:rsidRPr="00395862">
              <w:rPr>
                <w:sz w:val="20"/>
                <w:szCs w:val="20"/>
              </w:rPr>
              <w:t xml:space="preserve"> fournit une « analyse littéraire » de l’œuvre, qu’on se propose d’étudier au CE1. </w:t>
            </w:r>
            <w:hyperlink r:id="rId24" w:history="1">
              <w:r w:rsidR="00395862" w:rsidRPr="003A7542">
                <w:rPr>
                  <w:rStyle w:val="Lienhypertexte"/>
                  <w:sz w:val="20"/>
                  <w:szCs w:val="20"/>
                </w:rPr>
                <w:t>http://pedagogie.ac-toulouse.fr/circ-montauban-1/IMG/pdf/rascal_poussin_noir.pdf</w:t>
              </w:r>
            </w:hyperlink>
            <w:r w:rsidR="00395862">
              <w:rPr>
                <w:sz w:val="20"/>
                <w:szCs w:val="20"/>
              </w:rPr>
              <w:t xml:space="preserve"> L’album est en effet beaucoup moins accessible qu’il n’y parait. On peut lire à ce sujet l’article de </w:t>
            </w:r>
            <w:r>
              <w:rPr>
                <w:sz w:val="20"/>
                <w:szCs w:val="20"/>
              </w:rPr>
              <w:t>J</w:t>
            </w:r>
            <w:r w:rsidR="00395862">
              <w:rPr>
                <w:sz w:val="20"/>
                <w:szCs w:val="20"/>
              </w:rPr>
              <w:t xml:space="preserve">oëlle </w:t>
            </w:r>
            <w:proofErr w:type="spellStart"/>
            <w:r w:rsidR="00395862">
              <w:rPr>
                <w:sz w:val="20"/>
                <w:szCs w:val="20"/>
              </w:rPr>
              <w:t>Thébault</w:t>
            </w:r>
            <w:proofErr w:type="spellEnd"/>
            <w:r w:rsidR="00395862">
              <w:rPr>
                <w:sz w:val="20"/>
                <w:szCs w:val="20"/>
              </w:rPr>
              <w:t xml:space="preserve">, </w:t>
            </w:r>
            <w:r w:rsidR="00395862" w:rsidRPr="00395862">
              <w:rPr>
                <w:sz w:val="20"/>
                <w:szCs w:val="20"/>
              </w:rPr>
              <w:t xml:space="preserve">« Faut-il avoir peur de poussin noir ? », BLE 91 n°44, Mars 2010, p.28, </w:t>
            </w:r>
            <w:hyperlink r:id="rId25" w:history="1">
              <w:r w:rsidR="00395862" w:rsidRPr="00395862">
                <w:rPr>
                  <w:rStyle w:val="Lienhypertexte"/>
                  <w:sz w:val="20"/>
                  <w:szCs w:val="20"/>
                </w:rPr>
                <w:t>http://www.ac-versailles.fr/public/upload/docs/application/pdf/2012-01/ble91-44.pdf</w:t>
              </w:r>
            </w:hyperlink>
          </w:p>
          <w:p w:rsidR="00D85FE7" w:rsidRPr="007B2699" w:rsidRDefault="00D85FE7" w:rsidP="00E55C88">
            <w:pPr>
              <w:pStyle w:val="Default"/>
              <w:rPr>
                <w:sz w:val="20"/>
                <w:szCs w:val="20"/>
              </w:rPr>
            </w:pPr>
          </w:p>
        </w:tc>
      </w:tr>
      <w:tr w:rsidR="00D85FE7" w:rsidRPr="007B2699" w:rsidTr="00D504D6">
        <w:trPr>
          <w:trHeight w:val="93"/>
        </w:trPr>
        <w:tc>
          <w:tcPr>
            <w:tcW w:w="2235" w:type="dxa"/>
          </w:tcPr>
          <w:p w:rsidR="00D85FE7" w:rsidRPr="007B2699" w:rsidRDefault="006717D2" w:rsidP="00E55C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93734" cy="1590120"/>
                  <wp:effectExtent l="19050" t="0" r="6416" b="0"/>
                  <wp:docPr id="13" name="Image 13" descr="http://www.gallimard-jeunesse.fr/var/storage/images/product/bd5/product_9782070627516_244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gallimard-jeunesse.fr/var/storage/images/product/bd5/product_9782070627516_244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905" cy="1593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85FE7" w:rsidRDefault="00D85FE7" w:rsidP="00E55C88">
            <w:pPr>
              <w:pStyle w:val="Default"/>
              <w:rPr>
                <w:b/>
                <w:sz w:val="20"/>
                <w:szCs w:val="20"/>
              </w:rPr>
            </w:pPr>
            <w:r w:rsidRPr="00D85FE7">
              <w:rPr>
                <w:b/>
                <w:sz w:val="20"/>
                <w:szCs w:val="20"/>
              </w:rPr>
              <w:t xml:space="preserve">Le garçon qui criait « Au loup ! » </w:t>
            </w:r>
          </w:p>
          <w:p w:rsidR="00D85FE7" w:rsidRDefault="00D85FE7" w:rsidP="00E55C88">
            <w:pPr>
              <w:pStyle w:val="Default"/>
              <w:rPr>
                <w:sz w:val="20"/>
                <w:szCs w:val="20"/>
              </w:rPr>
            </w:pPr>
            <w:r w:rsidRPr="007B2699">
              <w:rPr>
                <w:sz w:val="20"/>
                <w:szCs w:val="20"/>
              </w:rPr>
              <w:t>Ross, Tony Gallimard jeunesse</w:t>
            </w:r>
          </w:p>
          <w:p w:rsidR="00D85FE7" w:rsidRDefault="00D85FE7" w:rsidP="00D85F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 1</w:t>
            </w:r>
          </w:p>
          <w:p w:rsidR="00D85FE7" w:rsidRPr="007B2699" w:rsidRDefault="00D85FE7" w:rsidP="00E55C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6717D2" w:rsidRDefault="00395862" w:rsidP="00395862">
            <w:pPr>
              <w:pStyle w:val="Default"/>
              <w:rPr>
                <w:i/>
                <w:sz w:val="20"/>
                <w:szCs w:val="20"/>
              </w:rPr>
            </w:pPr>
            <w:r w:rsidRPr="00395862">
              <w:rPr>
                <w:i/>
                <w:sz w:val="20"/>
                <w:szCs w:val="20"/>
              </w:rPr>
              <w:t>Tony Ross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fonde l’album sur le conte d’avertissement bien connu : à force de crier « Au loup ! », l’enfant ne recevra pas d’aide quand il en aura besoin. C’est donc un </w:t>
            </w:r>
            <w:r w:rsidRPr="00395862">
              <w:rPr>
                <w:b/>
                <w:i/>
                <w:sz w:val="20"/>
                <w:szCs w:val="20"/>
              </w:rPr>
              <w:t>loup conforme à la tradition des contes</w:t>
            </w:r>
            <w:r>
              <w:rPr>
                <w:i/>
                <w:sz w:val="20"/>
                <w:szCs w:val="20"/>
              </w:rPr>
              <w:t xml:space="preserve"> qui est présenté ici. </w:t>
            </w:r>
          </w:p>
          <w:p w:rsidR="00E47E45" w:rsidRDefault="00EB7ADB" w:rsidP="003958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peut télécharger au format </w:t>
            </w:r>
            <w:proofErr w:type="spellStart"/>
            <w:r>
              <w:rPr>
                <w:sz w:val="20"/>
                <w:szCs w:val="20"/>
              </w:rPr>
              <w:t>pdf</w:t>
            </w:r>
            <w:proofErr w:type="spellEnd"/>
            <w:r>
              <w:rPr>
                <w:sz w:val="20"/>
                <w:szCs w:val="20"/>
              </w:rPr>
              <w:t xml:space="preserve"> la fiche </w:t>
            </w:r>
            <w:r w:rsidR="006717D2" w:rsidRPr="006717D2">
              <w:rPr>
                <w:sz w:val="20"/>
                <w:szCs w:val="20"/>
              </w:rPr>
              <w:t>pédagogique de l’éditeur</w:t>
            </w:r>
            <w:r>
              <w:rPr>
                <w:sz w:val="20"/>
                <w:szCs w:val="20"/>
              </w:rPr>
              <w:t xml:space="preserve">, qui propose entre </w:t>
            </w:r>
            <w:proofErr w:type="gramStart"/>
            <w:r>
              <w:rPr>
                <w:sz w:val="20"/>
                <w:szCs w:val="20"/>
              </w:rPr>
              <w:t>autres</w:t>
            </w:r>
            <w:proofErr w:type="gramEnd"/>
            <w:r>
              <w:rPr>
                <w:sz w:val="20"/>
                <w:szCs w:val="20"/>
              </w:rPr>
              <w:t xml:space="preserve"> une mise en relation avec la fable d’</w:t>
            </w:r>
            <w:proofErr w:type="spellStart"/>
            <w:r>
              <w:rPr>
                <w:sz w:val="20"/>
                <w:szCs w:val="20"/>
              </w:rPr>
              <w:t>Esope</w:t>
            </w:r>
            <w:proofErr w:type="spellEnd"/>
            <w:r w:rsidR="002D3338">
              <w:rPr>
                <w:sz w:val="20"/>
                <w:szCs w:val="20"/>
              </w:rPr>
              <w:t xml:space="preserve">. Par ailleurs, il existe une version audio : </w:t>
            </w:r>
            <w:hyperlink r:id="rId27" w:history="1">
              <w:r w:rsidR="00DF47F1" w:rsidRPr="003A7542">
                <w:rPr>
                  <w:rStyle w:val="Lienhypertexte"/>
                  <w:sz w:val="20"/>
                  <w:szCs w:val="20"/>
                </w:rPr>
                <w:t>http://www.gallimard.fr/Catalogue/GALLIMARD-JEUNESSE/Livres-audio-Benjamin/Le-garcon-qui-criait-Au-loup</w:t>
              </w:r>
            </w:hyperlink>
            <w:r w:rsidR="00E47E45" w:rsidRPr="00E47E45">
              <w:rPr>
                <w:sz w:val="20"/>
                <w:szCs w:val="20"/>
              </w:rPr>
              <w:t>!</w:t>
            </w:r>
          </w:p>
          <w:p w:rsidR="00E47E45" w:rsidRPr="006717D2" w:rsidRDefault="002D3338" w:rsidP="003958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article intéressant pour travailler les images : </w:t>
            </w:r>
            <w:hyperlink r:id="rId28" w:history="1">
              <w:r w:rsidRPr="003A7542">
                <w:rPr>
                  <w:rStyle w:val="Lienhypertexte"/>
                  <w:sz w:val="20"/>
                  <w:szCs w:val="20"/>
                </w:rPr>
                <w:t>http://lewebpedagogique.com/disdonc/2011/04/21/le-garcon-qui-criait-au-loup-tony-ross/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EB4674" w:rsidRPr="007B2699" w:rsidTr="00D504D6">
        <w:trPr>
          <w:trHeight w:val="591"/>
        </w:trPr>
        <w:tc>
          <w:tcPr>
            <w:tcW w:w="2235" w:type="dxa"/>
          </w:tcPr>
          <w:p w:rsidR="00EB4674" w:rsidRPr="007B2699" w:rsidRDefault="006D47D6" w:rsidP="00E55C8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335663" cy="1896177"/>
                  <wp:effectExtent l="19050" t="0" r="0" b="0"/>
                  <wp:docPr id="3" name="rg_hi" descr="https://encrypted-tbn2.gstatic.com/images?q=tbn:ANd9GcQUHiEzYB55bHTawvgsU4T0vFG4_gyRT9lZXpWrDeaH43o8z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2.gstatic.com/images?q=tbn:ANd9GcQUHiEzYB55bHTawvgsU4T0vFG4_gyRT9lZXpWrDeaH43o8z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812" cy="1896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  <w:r w:rsidRPr="00EB4674">
              <w:rPr>
                <w:b/>
                <w:sz w:val="20"/>
                <w:szCs w:val="20"/>
              </w:rPr>
              <w:t>Loulou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Solotareff</w:t>
            </w:r>
            <w:proofErr w:type="spellEnd"/>
            <w:r>
              <w:rPr>
                <w:sz w:val="20"/>
                <w:szCs w:val="20"/>
              </w:rPr>
              <w:t xml:space="preserve">, Grégoire </w:t>
            </w:r>
          </w:p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L’École des loisirs</w:t>
            </w:r>
          </w:p>
          <w:p w:rsidR="00EB4674" w:rsidRDefault="00EB4674" w:rsidP="00EB46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 1</w:t>
            </w:r>
          </w:p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226B3A" w:rsidRDefault="008761BD" w:rsidP="00E55C8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L’amitié entre un loup et un</w:t>
            </w:r>
            <w:r w:rsidR="00EB4674" w:rsidRPr="007F436D">
              <w:rPr>
                <w:i/>
                <w:sz w:val="20"/>
                <w:szCs w:val="20"/>
              </w:rPr>
              <w:t xml:space="preserve"> lapin est-elle possible</w:t>
            </w:r>
            <w:r w:rsidR="006D47D6">
              <w:rPr>
                <w:i/>
                <w:sz w:val="20"/>
                <w:szCs w:val="20"/>
              </w:rPr>
              <w:t xml:space="preserve">, malgré la « peur du loup » ? </w:t>
            </w:r>
            <w:r w:rsidR="00EB4674" w:rsidRPr="007F436D">
              <w:rPr>
                <w:i/>
                <w:sz w:val="20"/>
                <w:szCs w:val="20"/>
              </w:rPr>
              <w:t xml:space="preserve"> ? </w:t>
            </w:r>
          </w:p>
          <w:p w:rsidR="00D504D6" w:rsidRPr="002D06C1" w:rsidRDefault="00D504D6" w:rsidP="00E55C88">
            <w:pPr>
              <w:pStyle w:val="Default"/>
              <w:rPr>
                <w:sz w:val="20"/>
                <w:szCs w:val="20"/>
              </w:rPr>
            </w:pPr>
            <w:r w:rsidRPr="00D504D6">
              <w:rPr>
                <w:sz w:val="20"/>
                <w:szCs w:val="20"/>
              </w:rPr>
              <w:t>Sur le site de l’</w:t>
            </w:r>
            <w:proofErr w:type="spellStart"/>
            <w:r w:rsidRPr="00D504D6">
              <w:rPr>
                <w:sz w:val="20"/>
                <w:szCs w:val="20"/>
              </w:rPr>
              <w:t>Ecole</w:t>
            </w:r>
            <w:proofErr w:type="spellEnd"/>
            <w:r w:rsidRPr="00D504D6">
              <w:rPr>
                <w:sz w:val="20"/>
                <w:szCs w:val="20"/>
              </w:rPr>
              <w:t xml:space="preserve"> des loisirs, une fiche auteur intéressante :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30" w:history="1">
              <w:r w:rsidRPr="002D06C1">
                <w:rPr>
                  <w:rStyle w:val="Lienhypertexte"/>
                  <w:sz w:val="20"/>
                  <w:szCs w:val="20"/>
                </w:rPr>
                <w:t>http://www.ecoledesloisirs.fr/php-edl/auteurs/fiche-auteur-nvo.php?codeauteur=359</w:t>
              </w:r>
            </w:hyperlink>
            <w:r w:rsidR="00360C9E">
              <w:rPr>
                <w:sz w:val="20"/>
                <w:szCs w:val="20"/>
              </w:rPr>
              <w:t xml:space="preserve"> Sur le site Télémaque, une riche présentation de l’auteur, incluant le CR d’une rencontre. </w:t>
            </w:r>
          </w:p>
          <w:p w:rsidR="00360C9E" w:rsidRDefault="00FD069C" w:rsidP="00360C9E">
            <w:pPr>
              <w:pStyle w:val="Default"/>
              <w:rPr>
                <w:sz w:val="20"/>
                <w:szCs w:val="20"/>
              </w:rPr>
            </w:pPr>
            <w:hyperlink r:id="rId31" w:history="1">
              <w:r w:rsidR="00360C9E" w:rsidRPr="003A7542">
                <w:rPr>
                  <w:rStyle w:val="Lienhypertexte"/>
                  <w:sz w:val="20"/>
                  <w:szCs w:val="20"/>
                </w:rPr>
                <w:t>http://www.cndp.fr/crdp-creteil/telemaque/document/solotareff-bibli.htm</w:t>
              </w:r>
            </w:hyperlink>
            <w:r w:rsidR="00360C9E">
              <w:rPr>
                <w:sz w:val="20"/>
                <w:szCs w:val="20"/>
              </w:rPr>
              <w:t xml:space="preserve">. </w:t>
            </w:r>
            <w:r w:rsidR="00360C9E" w:rsidRPr="002D06C1">
              <w:rPr>
                <w:sz w:val="20"/>
                <w:szCs w:val="20"/>
              </w:rPr>
              <w:t xml:space="preserve">D’autres pistes sur </w:t>
            </w:r>
            <w:hyperlink r:id="rId32" w:history="1">
              <w:r w:rsidR="00360C9E" w:rsidRPr="002D06C1">
                <w:rPr>
                  <w:rStyle w:val="Lienhypertexte"/>
                  <w:sz w:val="20"/>
                  <w:szCs w:val="20"/>
                </w:rPr>
                <w:t>http://</w:t>
              </w:r>
              <w:proofErr w:type="spellStart"/>
              <w:r w:rsidR="00360C9E" w:rsidRPr="002D06C1">
                <w:rPr>
                  <w:rStyle w:val="Lienhypertexte"/>
                  <w:sz w:val="20"/>
                  <w:szCs w:val="20"/>
                </w:rPr>
                <w:t>www.ricochet-jeunes.org</w:t>
              </w:r>
              <w:proofErr w:type="spellEnd"/>
              <w:r w:rsidR="00360C9E" w:rsidRPr="002D06C1">
                <w:rPr>
                  <w:rStyle w:val="Lienhypertexte"/>
                  <w:sz w:val="20"/>
                  <w:szCs w:val="20"/>
                </w:rPr>
                <w:t>/auteurs/</w:t>
              </w:r>
              <w:proofErr w:type="spellStart"/>
              <w:r w:rsidR="00360C9E" w:rsidRPr="002D06C1">
                <w:rPr>
                  <w:rStyle w:val="Lienhypertexte"/>
                  <w:sz w:val="20"/>
                  <w:szCs w:val="20"/>
                </w:rPr>
                <w:t>refid</w:t>
              </w:r>
              <w:proofErr w:type="spellEnd"/>
              <w:r w:rsidR="00360C9E" w:rsidRPr="002D06C1">
                <w:rPr>
                  <w:rStyle w:val="Lienhypertexte"/>
                  <w:sz w:val="20"/>
                  <w:szCs w:val="20"/>
                </w:rPr>
                <w:t>/1050</w:t>
              </w:r>
            </w:hyperlink>
            <w:r w:rsidR="00360C9E">
              <w:rPr>
                <w:sz w:val="20"/>
                <w:szCs w:val="20"/>
              </w:rPr>
              <w:t xml:space="preserve">. </w:t>
            </w:r>
          </w:p>
          <w:p w:rsidR="00EB4674" w:rsidRPr="00226B3A" w:rsidRDefault="00226B3A" w:rsidP="00360C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gagne </w:t>
            </w:r>
            <w:r w:rsidR="00D504D6">
              <w:rPr>
                <w:sz w:val="20"/>
                <w:szCs w:val="20"/>
              </w:rPr>
              <w:t xml:space="preserve">surtout </w:t>
            </w:r>
            <w:r>
              <w:rPr>
                <w:sz w:val="20"/>
                <w:szCs w:val="20"/>
              </w:rPr>
              <w:t xml:space="preserve">à se reporter au livre </w:t>
            </w:r>
            <w:r w:rsidR="00EB4674" w:rsidRPr="00226B3A">
              <w:rPr>
                <w:b/>
                <w:i/>
                <w:sz w:val="20"/>
                <w:szCs w:val="20"/>
              </w:rPr>
              <w:t>Les voies de la littérature au cycle 2</w:t>
            </w:r>
            <w:r w:rsidR="00EB4674" w:rsidRPr="00226B3A">
              <w:rPr>
                <w:sz w:val="20"/>
                <w:szCs w:val="20"/>
              </w:rPr>
              <w:t xml:space="preserve">, Argos démarches, </w:t>
            </w:r>
            <w:proofErr w:type="spellStart"/>
            <w:r w:rsidR="00EB4674" w:rsidRPr="00226B3A">
              <w:rPr>
                <w:sz w:val="20"/>
                <w:szCs w:val="20"/>
              </w:rPr>
              <w:t>Sceren</w:t>
            </w:r>
            <w:proofErr w:type="spellEnd"/>
            <w:r w:rsidR="00EB4674" w:rsidRPr="00226B3A">
              <w:rPr>
                <w:sz w:val="20"/>
                <w:szCs w:val="20"/>
              </w:rPr>
              <w:t xml:space="preserve"> 2008</w:t>
            </w:r>
            <w:r>
              <w:rPr>
                <w:sz w:val="20"/>
                <w:szCs w:val="20"/>
              </w:rPr>
              <w:t xml:space="preserve">. </w:t>
            </w:r>
            <w:r w:rsidR="00EB4674" w:rsidRPr="00226B3A">
              <w:rPr>
                <w:sz w:val="20"/>
                <w:szCs w:val="20"/>
              </w:rPr>
              <w:t xml:space="preserve">Max </w:t>
            </w:r>
            <w:proofErr w:type="spellStart"/>
            <w:r w:rsidR="00EB4674" w:rsidRPr="00226B3A">
              <w:rPr>
                <w:sz w:val="20"/>
                <w:szCs w:val="20"/>
              </w:rPr>
              <w:t>Butlen</w:t>
            </w:r>
            <w:proofErr w:type="spellEnd"/>
            <w:r w:rsidR="00EB4674" w:rsidRPr="00226B3A">
              <w:rPr>
                <w:sz w:val="20"/>
                <w:szCs w:val="20"/>
              </w:rPr>
              <w:t xml:space="preserve"> (p.135 sq.) propose un projet à long terme autour de cet auteur, des réseaux autour des personnages (bons ou méchants ?) ou du bestiaire de l’auteur, ainsi qu’une séquence </w:t>
            </w:r>
            <w:r w:rsidR="00EB4674" w:rsidRPr="00226B3A">
              <w:rPr>
                <w:sz w:val="20"/>
                <w:szCs w:val="20"/>
              </w:rPr>
              <w:lastRenderedPageBreak/>
              <w:t xml:space="preserve">autour de </w:t>
            </w:r>
            <w:r w:rsidR="00EB4674" w:rsidRPr="00226B3A">
              <w:rPr>
                <w:b/>
                <w:i/>
                <w:sz w:val="20"/>
                <w:szCs w:val="20"/>
              </w:rPr>
              <w:t>Loulou</w:t>
            </w:r>
            <w:r w:rsidR="00EB4674" w:rsidRPr="00226B3A">
              <w:rPr>
                <w:sz w:val="20"/>
                <w:szCs w:val="20"/>
              </w:rPr>
              <w:t xml:space="preserve"> (p.159), des pistes pour l’interprétation, et un tableau (p.163 sq.)  comparant les albums.   </w:t>
            </w:r>
          </w:p>
        </w:tc>
      </w:tr>
      <w:tr w:rsidR="00EB4674" w:rsidRPr="007B2699" w:rsidTr="008D2201">
        <w:trPr>
          <w:trHeight w:val="2375"/>
        </w:trPr>
        <w:tc>
          <w:tcPr>
            <w:tcW w:w="2235" w:type="dxa"/>
          </w:tcPr>
          <w:p w:rsidR="00EB4674" w:rsidRPr="007B2699" w:rsidRDefault="00906D5B" w:rsidP="00E55C88">
            <w:pPr>
              <w:spacing w:line="240" w:lineRule="auto"/>
            </w:pPr>
            <w:r w:rsidRPr="00906D5B"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1116732" cy="1397108"/>
                  <wp:effectExtent l="19050" t="0" r="7218" b="0"/>
                  <wp:docPr id="7" name="Image 8" descr="Couverture de Les trois petits loups et le grand méchant coch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ouverture de Les trois petits loups et le grand méchant coch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63" cy="140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B4674" w:rsidRPr="00EB4674" w:rsidRDefault="00EB4674" w:rsidP="00EB4674">
            <w:pPr>
              <w:pStyle w:val="Default"/>
              <w:rPr>
                <w:b/>
                <w:sz w:val="20"/>
                <w:szCs w:val="20"/>
              </w:rPr>
            </w:pPr>
            <w:r w:rsidRPr="00EB4674">
              <w:rPr>
                <w:b/>
                <w:sz w:val="20"/>
                <w:szCs w:val="20"/>
              </w:rPr>
              <w:t xml:space="preserve">Les trois petits loups et le grand méchant cochon. </w:t>
            </w:r>
          </w:p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Trivizas</w:t>
            </w:r>
            <w:proofErr w:type="spellEnd"/>
            <w:r>
              <w:rPr>
                <w:sz w:val="20"/>
                <w:szCs w:val="20"/>
              </w:rPr>
              <w:t>, Eugène Bayard jeunesse</w:t>
            </w:r>
          </w:p>
          <w:p w:rsidR="00EB4674" w:rsidRDefault="00EB4674" w:rsidP="00EB46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 2-3</w:t>
            </w:r>
          </w:p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EB4674" w:rsidRDefault="00906D5B" w:rsidP="00906D5B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Une réécriture de l’histoire des 3 petits cochons, où les rôles sont inversés, comme le titre l’indique. </w:t>
            </w:r>
            <w:r w:rsidR="00AE537E">
              <w:rPr>
                <w:i/>
                <w:sz w:val="20"/>
                <w:szCs w:val="20"/>
              </w:rPr>
              <w:t xml:space="preserve">L’histoire est amusante, mais ne prend sens bien entendu que si l’on connait le conte traditionnel. </w:t>
            </w:r>
          </w:p>
          <w:p w:rsidR="00AE537E" w:rsidRPr="00AE537E" w:rsidRDefault="00AE537E" w:rsidP="00AE537E">
            <w:pPr>
              <w:rPr>
                <w:sz w:val="24"/>
                <w:szCs w:val="24"/>
              </w:rPr>
            </w:pPr>
            <w:r w:rsidRPr="00AE537E">
              <w:rPr>
                <w:rFonts w:ascii="Arial" w:hAnsi="Arial" w:cs="Arial"/>
                <w:sz w:val="20"/>
                <w:szCs w:val="20"/>
              </w:rPr>
              <w:t xml:space="preserve">On trouve sur internet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E537E">
              <w:rPr>
                <w:rFonts w:ascii="Arial" w:hAnsi="Arial" w:cs="Arial"/>
                <w:sz w:val="20"/>
                <w:szCs w:val="20"/>
              </w:rPr>
              <w:t>es suggestions de mise en réseaux où prendre des idées</w:t>
            </w:r>
            <w:r>
              <w:rPr>
                <w:rFonts w:ascii="Arial" w:hAnsi="Arial" w:cs="Arial"/>
                <w:sz w:val="20"/>
                <w:szCs w:val="20"/>
              </w:rPr>
              <w:t xml:space="preserve">, par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exemple </w:t>
            </w:r>
            <w:r w:rsidRPr="00AE537E">
              <w:rPr>
                <w:rFonts w:ascii="Arial" w:hAnsi="Arial" w:cs="Arial"/>
                <w:sz w:val="20"/>
                <w:szCs w:val="20"/>
              </w:rPr>
              <w:t> 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34" w:history="1">
              <w:r w:rsidRPr="00AE537E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http://www.ien-laferte.ac-versailles.fr/IMG/pdf/Analyse_3_petits_cochons.pdf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hyperlink r:id="rId35" w:history="1">
              <w:r w:rsidRPr="00AE537E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http://www.charivarialecole.fr/reseau-les-petits-cochons-malins-a2608892</w:t>
              </w:r>
            </w:hyperlink>
          </w:p>
        </w:tc>
      </w:tr>
      <w:tr w:rsidR="00EB4674" w:rsidRPr="007B2699" w:rsidTr="008371A6">
        <w:trPr>
          <w:trHeight w:val="93"/>
        </w:trPr>
        <w:tc>
          <w:tcPr>
            <w:tcW w:w="9747" w:type="dxa"/>
            <w:gridSpan w:val="6"/>
          </w:tcPr>
          <w:p w:rsidR="00EB4674" w:rsidRPr="00EB4674" w:rsidRDefault="00EB4674" w:rsidP="00E55C88">
            <w:pPr>
              <w:pStyle w:val="Default"/>
              <w:rPr>
                <w:sz w:val="28"/>
                <w:szCs w:val="28"/>
              </w:rPr>
            </w:pPr>
            <w:r w:rsidRPr="00EB4674">
              <w:rPr>
                <w:sz w:val="28"/>
                <w:szCs w:val="28"/>
              </w:rPr>
              <w:t xml:space="preserve">Bandes dessinées </w:t>
            </w:r>
          </w:p>
        </w:tc>
      </w:tr>
      <w:tr w:rsidR="00EB4674" w:rsidRPr="007B2699" w:rsidTr="00906D5B">
        <w:trPr>
          <w:trHeight w:val="93"/>
        </w:trPr>
        <w:tc>
          <w:tcPr>
            <w:tcW w:w="2235" w:type="dxa"/>
          </w:tcPr>
          <w:p w:rsidR="00EB4674" w:rsidRPr="007F18B2" w:rsidRDefault="0036422C" w:rsidP="00E55C88">
            <w:pPr>
              <w:spacing w:line="240" w:lineRule="auto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84354" cy="981776"/>
                  <wp:effectExtent l="19050" t="0" r="0" b="0"/>
                  <wp:docPr id="10" name="Image 11" descr="Moi, le loup et les cho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oi, le loup et les cho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279" cy="981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B4674" w:rsidRPr="00EB4674" w:rsidRDefault="00EB4674" w:rsidP="00EB4674">
            <w:pPr>
              <w:pStyle w:val="Default"/>
              <w:rPr>
                <w:b/>
                <w:sz w:val="20"/>
                <w:szCs w:val="20"/>
              </w:rPr>
            </w:pPr>
            <w:r w:rsidRPr="00EB4674">
              <w:rPr>
                <w:b/>
                <w:sz w:val="20"/>
                <w:szCs w:val="20"/>
              </w:rPr>
              <w:t xml:space="preserve">Moi le loup et les </w:t>
            </w:r>
            <w:proofErr w:type="spellStart"/>
            <w:r w:rsidRPr="00EB4674">
              <w:rPr>
                <w:b/>
                <w:sz w:val="20"/>
                <w:szCs w:val="20"/>
              </w:rPr>
              <w:t>chocos</w:t>
            </w:r>
            <w:proofErr w:type="spellEnd"/>
          </w:p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Perret, Delphine Thierry </w:t>
            </w:r>
            <w:proofErr w:type="spellStart"/>
            <w:r>
              <w:rPr>
                <w:sz w:val="20"/>
                <w:szCs w:val="20"/>
              </w:rPr>
              <w:t>Magnier</w:t>
            </w:r>
            <w:proofErr w:type="spellEnd"/>
          </w:p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 3</w:t>
            </w:r>
          </w:p>
        </w:tc>
        <w:tc>
          <w:tcPr>
            <w:tcW w:w="6095" w:type="dxa"/>
            <w:gridSpan w:val="4"/>
          </w:tcPr>
          <w:p w:rsidR="00EB4674" w:rsidRDefault="00EB4674" w:rsidP="00825F9F">
            <w:pPr>
              <w:pStyle w:val="Default"/>
              <w:rPr>
                <w:i/>
                <w:sz w:val="20"/>
                <w:szCs w:val="20"/>
              </w:rPr>
            </w:pPr>
            <w:r w:rsidRPr="0041025A">
              <w:rPr>
                <w:i/>
                <w:sz w:val="20"/>
                <w:szCs w:val="20"/>
              </w:rPr>
              <w:t xml:space="preserve">Un </w:t>
            </w:r>
            <w:r w:rsidR="0036422C">
              <w:rPr>
                <w:i/>
                <w:sz w:val="20"/>
                <w:szCs w:val="20"/>
              </w:rPr>
              <w:t xml:space="preserve">petit bonhomme rencontre un </w:t>
            </w:r>
            <w:r w:rsidRPr="0041025A">
              <w:rPr>
                <w:i/>
                <w:sz w:val="20"/>
                <w:szCs w:val="20"/>
              </w:rPr>
              <w:t xml:space="preserve">loup </w:t>
            </w:r>
            <w:r w:rsidR="0036422C">
              <w:rPr>
                <w:i/>
                <w:sz w:val="20"/>
                <w:szCs w:val="20"/>
              </w:rPr>
              <w:t xml:space="preserve">qui fait piètre figure : il </w:t>
            </w:r>
            <w:r w:rsidRPr="0041025A">
              <w:rPr>
                <w:i/>
                <w:sz w:val="20"/>
                <w:szCs w:val="20"/>
              </w:rPr>
              <w:t xml:space="preserve">est démoralisé parce qu’il ne fait plus peur à personne. Le </w:t>
            </w:r>
            <w:r w:rsidR="0036422C">
              <w:rPr>
                <w:i/>
                <w:sz w:val="20"/>
                <w:szCs w:val="20"/>
              </w:rPr>
              <w:t xml:space="preserve">jeune </w:t>
            </w:r>
            <w:r w:rsidRPr="0041025A">
              <w:rPr>
                <w:i/>
                <w:sz w:val="20"/>
                <w:szCs w:val="20"/>
              </w:rPr>
              <w:t xml:space="preserve">héros l’aide </w:t>
            </w:r>
            <w:r w:rsidR="0036422C">
              <w:rPr>
                <w:i/>
                <w:sz w:val="20"/>
                <w:szCs w:val="20"/>
              </w:rPr>
              <w:t xml:space="preserve">en cachette </w:t>
            </w:r>
            <w:r w:rsidRPr="0041025A">
              <w:rPr>
                <w:i/>
                <w:sz w:val="20"/>
                <w:szCs w:val="20"/>
              </w:rPr>
              <w:t xml:space="preserve">à s’entrainer pour bien jouer le rôle du grand méchant loup…  </w:t>
            </w:r>
            <w:r w:rsidR="00825F9F">
              <w:rPr>
                <w:i/>
                <w:sz w:val="20"/>
                <w:szCs w:val="20"/>
              </w:rPr>
              <w:t xml:space="preserve">Livre désopilant, à suivre dans </w:t>
            </w:r>
            <w:r w:rsidR="00825F9F" w:rsidRPr="00825F9F">
              <w:rPr>
                <w:b/>
                <w:i/>
                <w:sz w:val="20"/>
                <w:szCs w:val="20"/>
              </w:rPr>
              <w:t>Moi, le loup, et les vacances avec pépé</w:t>
            </w:r>
            <w:r w:rsidR="00825F9F">
              <w:rPr>
                <w:i/>
                <w:sz w:val="20"/>
                <w:szCs w:val="20"/>
              </w:rPr>
              <w:t xml:space="preserve"> et </w:t>
            </w:r>
            <w:r w:rsidR="00825F9F" w:rsidRPr="00825F9F">
              <w:rPr>
                <w:b/>
                <w:i/>
                <w:sz w:val="20"/>
                <w:szCs w:val="20"/>
              </w:rPr>
              <w:t>Moi, le loup et la cabane</w:t>
            </w:r>
            <w:r w:rsidR="00825F9F">
              <w:rPr>
                <w:i/>
                <w:sz w:val="20"/>
                <w:szCs w:val="20"/>
              </w:rPr>
              <w:t xml:space="preserve">. </w:t>
            </w:r>
          </w:p>
          <w:p w:rsidR="00024B2B" w:rsidRDefault="00024B2B" w:rsidP="00825F9F">
            <w:pPr>
              <w:pStyle w:val="Default"/>
              <w:rPr>
                <w:sz w:val="20"/>
                <w:szCs w:val="20"/>
              </w:rPr>
            </w:pPr>
            <w:r w:rsidRPr="00024B2B">
              <w:rPr>
                <w:sz w:val="20"/>
                <w:szCs w:val="20"/>
              </w:rPr>
              <w:t xml:space="preserve">Compléments sur le site de l’éditeur : </w:t>
            </w:r>
            <w:hyperlink r:id="rId37" w:history="1">
              <w:r w:rsidRPr="003A7542">
                <w:rPr>
                  <w:rStyle w:val="Lienhypertexte"/>
                  <w:sz w:val="20"/>
                  <w:szCs w:val="20"/>
                </w:rPr>
                <w:t>http://www.editions-thierry-magnier.com/9782844203472-l-delphine-perret-moi-le-loup-et-les-chocos.htm</w:t>
              </w:r>
            </w:hyperlink>
            <w:r w:rsidR="00B31550">
              <w:rPr>
                <w:sz w:val="20"/>
                <w:szCs w:val="20"/>
              </w:rPr>
              <w:t xml:space="preserve"> ou sur le site de Ricochet : </w:t>
            </w:r>
            <w:hyperlink r:id="rId38" w:history="1">
              <w:r w:rsidR="00B31550" w:rsidRPr="003A7542">
                <w:rPr>
                  <w:rStyle w:val="Lienhypertexte"/>
                  <w:sz w:val="20"/>
                  <w:szCs w:val="20"/>
                </w:rPr>
                <w:t>http://www.ricochet-jeunes.org/livres/livre/12388-moi-le-loup-et-les-chocos</w:t>
              </w:r>
            </w:hyperlink>
            <w:r w:rsidR="00B31550">
              <w:rPr>
                <w:sz w:val="20"/>
                <w:szCs w:val="20"/>
              </w:rPr>
              <w:t xml:space="preserve"> </w:t>
            </w:r>
          </w:p>
          <w:p w:rsidR="00024B2B" w:rsidRPr="00024B2B" w:rsidRDefault="00024B2B" w:rsidP="00825F9F">
            <w:pPr>
              <w:pStyle w:val="Default"/>
              <w:rPr>
                <w:sz w:val="20"/>
                <w:szCs w:val="20"/>
              </w:rPr>
            </w:pPr>
          </w:p>
        </w:tc>
      </w:tr>
      <w:tr w:rsidR="00EB4674" w:rsidRPr="007B2699" w:rsidTr="008371A6">
        <w:trPr>
          <w:trHeight w:val="93"/>
        </w:trPr>
        <w:tc>
          <w:tcPr>
            <w:tcW w:w="9747" w:type="dxa"/>
            <w:gridSpan w:val="6"/>
          </w:tcPr>
          <w:p w:rsidR="00EB4674" w:rsidRPr="00EB4674" w:rsidRDefault="00EB4674" w:rsidP="00E55C88">
            <w:pPr>
              <w:pStyle w:val="Default"/>
              <w:rPr>
                <w:sz w:val="28"/>
                <w:szCs w:val="28"/>
              </w:rPr>
            </w:pPr>
            <w:r w:rsidRPr="00EB4674">
              <w:rPr>
                <w:sz w:val="28"/>
                <w:szCs w:val="28"/>
              </w:rPr>
              <w:t xml:space="preserve">Contes et fables </w:t>
            </w:r>
          </w:p>
        </w:tc>
      </w:tr>
      <w:tr w:rsidR="00EB4674" w:rsidRPr="007B2699" w:rsidTr="00906D5B">
        <w:trPr>
          <w:trHeight w:val="93"/>
        </w:trPr>
        <w:tc>
          <w:tcPr>
            <w:tcW w:w="2235" w:type="dxa"/>
          </w:tcPr>
          <w:p w:rsidR="00EB4674" w:rsidRDefault="00EB4674" w:rsidP="00E55C88">
            <w:pPr>
              <w:spacing w:line="240" w:lineRule="auto"/>
            </w:pPr>
          </w:p>
        </w:tc>
        <w:tc>
          <w:tcPr>
            <w:tcW w:w="1417" w:type="dxa"/>
          </w:tcPr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  <w:r w:rsidRPr="00EB4674">
              <w:rPr>
                <w:bCs/>
                <w:sz w:val="20"/>
                <w:szCs w:val="20"/>
              </w:rPr>
              <w:t xml:space="preserve">P </w:t>
            </w:r>
            <w:r w:rsidRPr="00EB46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B4674">
              <w:rPr>
                <w:b/>
                <w:sz w:val="20"/>
                <w:szCs w:val="20"/>
              </w:rPr>
              <w:t>La véritable histoire des trois petits cochons</w:t>
            </w:r>
            <w:r w:rsidRPr="00EB467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Blegvad</w:t>
            </w:r>
            <w:proofErr w:type="spellEnd"/>
            <w:r>
              <w:rPr>
                <w:sz w:val="20"/>
                <w:szCs w:val="20"/>
              </w:rPr>
              <w:t xml:space="preserve">, Erik </w:t>
            </w:r>
          </w:p>
          <w:p w:rsidR="00DF47F1" w:rsidRDefault="00EB4674" w:rsidP="00EB46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  <w:p w:rsidR="00EB4674" w:rsidRDefault="00EB4674" w:rsidP="00EB46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 1</w:t>
            </w:r>
          </w:p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</w:p>
        </w:tc>
      </w:tr>
      <w:tr w:rsidR="00EB4674" w:rsidRPr="007B2699" w:rsidTr="00906D5B">
        <w:trPr>
          <w:trHeight w:val="93"/>
        </w:trPr>
        <w:tc>
          <w:tcPr>
            <w:tcW w:w="2235" w:type="dxa"/>
          </w:tcPr>
          <w:p w:rsidR="00EB4674" w:rsidRDefault="00EB4674" w:rsidP="00E55C88">
            <w:pPr>
              <w:spacing w:line="240" w:lineRule="auto"/>
            </w:pPr>
          </w:p>
        </w:tc>
        <w:tc>
          <w:tcPr>
            <w:tcW w:w="1417" w:type="dxa"/>
          </w:tcPr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 xml:space="preserve">- </w:t>
            </w:r>
            <w:r w:rsidRPr="00EB4674">
              <w:rPr>
                <w:b/>
                <w:sz w:val="20"/>
                <w:szCs w:val="20"/>
              </w:rPr>
              <w:t>Le loup et les sept chevreaux</w:t>
            </w:r>
            <w:r>
              <w:rPr>
                <w:sz w:val="20"/>
                <w:szCs w:val="20"/>
              </w:rPr>
              <w:t xml:space="preserve"> Grimm, Jacob &amp; Grimm, Wilhelm </w:t>
            </w:r>
          </w:p>
          <w:p w:rsidR="00EB4674" w:rsidRDefault="00EB4674" w:rsidP="00EB46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 2</w:t>
            </w:r>
          </w:p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</w:p>
        </w:tc>
      </w:tr>
      <w:tr w:rsidR="00EB4674" w:rsidRPr="007B2699" w:rsidTr="00906D5B">
        <w:trPr>
          <w:trHeight w:val="93"/>
        </w:trPr>
        <w:tc>
          <w:tcPr>
            <w:tcW w:w="2235" w:type="dxa"/>
          </w:tcPr>
          <w:p w:rsidR="00EB4674" w:rsidRDefault="00EB4674" w:rsidP="00E55C88">
            <w:pPr>
              <w:spacing w:line="240" w:lineRule="auto"/>
            </w:pPr>
          </w:p>
        </w:tc>
        <w:tc>
          <w:tcPr>
            <w:tcW w:w="1417" w:type="dxa"/>
          </w:tcPr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  <w:r w:rsidRPr="00EB4674">
              <w:rPr>
                <w:b/>
                <w:bCs/>
                <w:sz w:val="20"/>
                <w:szCs w:val="20"/>
              </w:rPr>
              <w:t xml:space="preserve">P </w:t>
            </w:r>
            <w:r w:rsidRPr="00EB4674">
              <w:rPr>
                <w:b/>
                <w:sz w:val="20"/>
                <w:szCs w:val="20"/>
              </w:rPr>
              <w:t xml:space="preserve">- Le petit chaperon rouge </w:t>
            </w:r>
            <w:r>
              <w:rPr>
                <w:sz w:val="20"/>
                <w:szCs w:val="20"/>
              </w:rPr>
              <w:t xml:space="preserve">Perrault, Charles </w:t>
            </w:r>
          </w:p>
          <w:p w:rsidR="00EB4674" w:rsidRDefault="00EB4674" w:rsidP="00EB46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 2</w:t>
            </w:r>
          </w:p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</w:p>
        </w:tc>
      </w:tr>
      <w:tr w:rsidR="00EB4674" w:rsidRPr="007B2699" w:rsidTr="00906D5B">
        <w:trPr>
          <w:trHeight w:val="93"/>
        </w:trPr>
        <w:tc>
          <w:tcPr>
            <w:tcW w:w="2235" w:type="dxa"/>
          </w:tcPr>
          <w:p w:rsidR="00EB4674" w:rsidRDefault="00EB4674" w:rsidP="00E55C88">
            <w:pPr>
              <w:spacing w:line="240" w:lineRule="auto"/>
            </w:pPr>
          </w:p>
        </w:tc>
        <w:tc>
          <w:tcPr>
            <w:tcW w:w="1417" w:type="dxa"/>
          </w:tcPr>
          <w:p w:rsidR="00EB4674" w:rsidRPr="00EB4674" w:rsidRDefault="00EB4674" w:rsidP="00EB4674">
            <w:pPr>
              <w:pStyle w:val="Default"/>
              <w:rPr>
                <w:b/>
                <w:sz w:val="20"/>
                <w:szCs w:val="20"/>
              </w:rPr>
            </w:pPr>
            <w:r w:rsidRPr="00EB4674">
              <w:rPr>
                <w:b/>
                <w:bCs/>
                <w:sz w:val="20"/>
                <w:szCs w:val="20"/>
              </w:rPr>
              <w:t xml:space="preserve">P </w:t>
            </w:r>
            <w:r w:rsidRPr="00EB4674">
              <w:rPr>
                <w:b/>
                <w:sz w:val="20"/>
                <w:szCs w:val="20"/>
              </w:rPr>
              <w:t xml:space="preserve">- La soupe au caillou </w:t>
            </w:r>
          </w:p>
          <w:p w:rsidR="00EB4674" w:rsidRDefault="00EB4674" w:rsidP="00EB46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 1</w:t>
            </w:r>
          </w:p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EB4674" w:rsidRDefault="00EB4674" w:rsidP="00E55C88">
            <w:pPr>
              <w:pStyle w:val="Default"/>
              <w:rPr>
                <w:sz w:val="20"/>
                <w:szCs w:val="20"/>
              </w:rPr>
            </w:pPr>
          </w:p>
        </w:tc>
      </w:tr>
      <w:tr w:rsidR="00EB4674" w:rsidRPr="007B2699" w:rsidTr="008371A6">
        <w:trPr>
          <w:trHeight w:val="93"/>
        </w:trPr>
        <w:tc>
          <w:tcPr>
            <w:tcW w:w="9747" w:type="dxa"/>
            <w:gridSpan w:val="6"/>
          </w:tcPr>
          <w:p w:rsidR="00EB4674" w:rsidRPr="00EB4674" w:rsidRDefault="000D2F42" w:rsidP="000D2F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Romans et récits illustrés </w:t>
            </w:r>
            <w:r w:rsidRPr="000D2F42">
              <w:rPr>
                <w:sz w:val="20"/>
                <w:szCs w:val="20"/>
              </w:rPr>
              <w:t>(part de l’image inférieure à celle d’un album)</w:t>
            </w:r>
          </w:p>
        </w:tc>
      </w:tr>
      <w:tr w:rsidR="00EB4674" w:rsidRPr="007B2699" w:rsidTr="008371A6">
        <w:trPr>
          <w:trHeight w:val="93"/>
        </w:trPr>
        <w:tc>
          <w:tcPr>
            <w:tcW w:w="9747" w:type="dxa"/>
            <w:gridSpan w:val="6"/>
          </w:tcPr>
          <w:p w:rsidR="00EB4674" w:rsidRPr="00EB4674" w:rsidRDefault="00EB4674" w:rsidP="00E55C88">
            <w:pPr>
              <w:pStyle w:val="Default"/>
              <w:rPr>
                <w:sz w:val="28"/>
                <w:szCs w:val="28"/>
              </w:rPr>
            </w:pPr>
            <w:r w:rsidRPr="00EB4674">
              <w:rPr>
                <w:sz w:val="28"/>
                <w:szCs w:val="28"/>
              </w:rPr>
              <w:t>Théâtre</w:t>
            </w:r>
          </w:p>
        </w:tc>
      </w:tr>
      <w:tr w:rsidR="006A6BAA" w:rsidRPr="00AD7EFF" w:rsidTr="00EB4674">
        <w:trPr>
          <w:trHeight w:val="93"/>
        </w:trPr>
        <w:tc>
          <w:tcPr>
            <w:tcW w:w="2235" w:type="dxa"/>
          </w:tcPr>
          <w:p w:rsidR="006A6BAA" w:rsidRPr="00AD7EFF" w:rsidRDefault="006A6BAA" w:rsidP="00E55C88">
            <w:pPr>
              <w:spacing w:line="240" w:lineRule="auto"/>
              <w:rPr>
                <w:i/>
                <w:color w:val="FF0000"/>
              </w:rPr>
            </w:pPr>
          </w:p>
        </w:tc>
        <w:tc>
          <w:tcPr>
            <w:tcW w:w="1984" w:type="dxa"/>
            <w:gridSpan w:val="2"/>
          </w:tcPr>
          <w:p w:rsidR="006A6BAA" w:rsidRPr="008D2201" w:rsidRDefault="006A6BAA" w:rsidP="00E55C8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D2201">
              <w:rPr>
                <w:color w:val="auto"/>
                <w:sz w:val="20"/>
                <w:szCs w:val="20"/>
              </w:rPr>
              <w:t>Herbaut</w:t>
            </w:r>
            <w:proofErr w:type="spellEnd"/>
            <w:r w:rsidRPr="008D2201">
              <w:rPr>
                <w:color w:val="auto"/>
                <w:sz w:val="20"/>
                <w:szCs w:val="20"/>
              </w:rPr>
              <w:t xml:space="preserve">, Véronique </w:t>
            </w:r>
          </w:p>
        </w:tc>
        <w:tc>
          <w:tcPr>
            <w:tcW w:w="3260" w:type="dxa"/>
          </w:tcPr>
          <w:p w:rsidR="006A6BAA" w:rsidRPr="008D2201" w:rsidRDefault="006A6BAA" w:rsidP="00E55C88">
            <w:pPr>
              <w:pStyle w:val="Default"/>
              <w:rPr>
                <w:color w:val="auto"/>
                <w:sz w:val="20"/>
                <w:szCs w:val="20"/>
              </w:rPr>
            </w:pPr>
            <w:r w:rsidRPr="008D2201">
              <w:rPr>
                <w:color w:val="auto"/>
                <w:sz w:val="20"/>
                <w:szCs w:val="20"/>
              </w:rPr>
              <w:t xml:space="preserve">Avant la peur du loup </w:t>
            </w:r>
          </w:p>
        </w:tc>
        <w:tc>
          <w:tcPr>
            <w:tcW w:w="1701" w:type="dxa"/>
          </w:tcPr>
          <w:p w:rsidR="006A6BAA" w:rsidRPr="008D2201" w:rsidRDefault="006A6BAA" w:rsidP="00E55C88">
            <w:pPr>
              <w:pStyle w:val="Default"/>
              <w:rPr>
                <w:color w:val="auto"/>
                <w:sz w:val="20"/>
                <w:szCs w:val="20"/>
              </w:rPr>
            </w:pPr>
            <w:r w:rsidRPr="008D2201">
              <w:rPr>
                <w:color w:val="auto"/>
                <w:sz w:val="20"/>
                <w:szCs w:val="20"/>
              </w:rPr>
              <w:t xml:space="preserve">Syros </w:t>
            </w:r>
          </w:p>
        </w:tc>
        <w:tc>
          <w:tcPr>
            <w:tcW w:w="567" w:type="dxa"/>
          </w:tcPr>
          <w:p w:rsidR="006A6BAA" w:rsidRPr="008D2201" w:rsidRDefault="006A6BAA" w:rsidP="00E55C88">
            <w:pPr>
              <w:pStyle w:val="Default"/>
              <w:rPr>
                <w:color w:val="auto"/>
                <w:sz w:val="20"/>
                <w:szCs w:val="20"/>
              </w:rPr>
            </w:pPr>
            <w:r w:rsidRPr="008D2201">
              <w:rPr>
                <w:color w:val="auto"/>
                <w:sz w:val="20"/>
                <w:szCs w:val="20"/>
              </w:rPr>
              <w:t xml:space="preserve">3 </w:t>
            </w:r>
          </w:p>
        </w:tc>
      </w:tr>
      <w:tr w:rsidR="006A6BAA" w:rsidRPr="007B2699" w:rsidTr="00EB4674">
        <w:trPr>
          <w:trHeight w:val="985"/>
        </w:trPr>
        <w:tc>
          <w:tcPr>
            <w:tcW w:w="2235" w:type="dxa"/>
          </w:tcPr>
          <w:p w:rsidR="006A6BAA" w:rsidRPr="007F18B2" w:rsidRDefault="006A6BAA" w:rsidP="00E55C88">
            <w:pPr>
              <w:spacing w:line="240" w:lineRule="auto"/>
            </w:pPr>
          </w:p>
        </w:tc>
        <w:tc>
          <w:tcPr>
            <w:tcW w:w="1984" w:type="dxa"/>
            <w:gridSpan w:val="2"/>
          </w:tcPr>
          <w:p w:rsidR="006A6BAA" w:rsidRDefault="006A6BAA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Sylvestre, Anne </w:t>
            </w:r>
          </w:p>
        </w:tc>
        <w:tc>
          <w:tcPr>
            <w:tcW w:w="3260" w:type="dxa"/>
          </w:tcPr>
          <w:p w:rsidR="006A6BAA" w:rsidRDefault="006A6BAA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Méchant ! </w:t>
            </w:r>
          </w:p>
          <w:p w:rsidR="006A6BAA" w:rsidRPr="00C53654" w:rsidRDefault="006A6BAA" w:rsidP="00E55C88">
            <w:pPr>
              <w:pStyle w:val="Default"/>
              <w:rPr>
                <w:i/>
                <w:sz w:val="20"/>
                <w:szCs w:val="20"/>
              </w:rPr>
            </w:pPr>
            <w:r w:rsidRPr="00C53654">
              <w:rPr>
                <w:i/>
                <w:sz w:val="20"/>
                <w:szCs w:val="20"/>
              </w:rPr>
              <w:t xml:space="preserve">Des enfants jouent et se représentent l’une en </w:t>
            </w:r>
            <w:proofErr w:type="spellStart"/>
            <w:r w:rsidRPr="00C53654">
              <w:rPr>
                <w:i/>
                <w:sz w:val="20"/>
                <w:szCs w:val="20"/>
              </w:rPr>
              <w:t>biquette</w:t>
            </w:r>
            <w:proofErr w:type="spellEnd"/>
            <w:r w:rsidRPr="00C53654">
              <w:rPr>
                <w:i/>
                <w:sz w:val="20"/>
                <w:szCs w:val="20"/>
              </w:rPr>
              <w:t>, l’autre en loup</w:t>
            </w:r>
            <w:r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:rsidR="006A6BAA" w:rsidRDefault="006A6BAA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Actes Sud Papiers </w:t>
            </w:r>
            <w:proofErr w:type="spellStart"/>
            <w:r>
              <w:rPr>
                <w:sz w:val="20"/>
                <w:szCs w:val="20"/>
              </w:rPr>
              <w:t>Heyoka</w:t>
            </w:r>
            <w:proofErr w:type="spellEnd"/>
            <w:r>
              <w:rPr>
                <w:sz w:val="20"/>
                <w:szCs w:val="20"/>
              </w:rPr>
              <w:t xml:space="preserve"> jeunesse </w:t>
            </w:r>
          </w:p>
        </w:tc>
        <w:tc>
          <w:tcPr>
            <w:tcW w:w="567" w:type="dxa"/>
          </w:tcPr>
          <w:p w:rsidR="006A6BAA" w:rsidRDefault="006A6BAA" w:rsidP="00E55C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</w:tbl>
    <w:p w:rsidR="006A6BAA" w:rsidRPr="007F18B2" w:rsidRDefault="006A6BAA" w:rsidP="006A6BAA">
      <w:pPr>
        <w:rPr>
          <w:b/>
        </w:rPr>
      </w:pPr>
    </w:p>
    <w:p w:rsidR="006A6BAA" w:rsidRDefault="006A6BAA" w:rsidP="006A6BAA"/>
    <w:p w:rsidR="00E55C88" w:rsidRDefault="00E55C88"/>
    <w:sectPr w:rsidR="00E55C88" w:rsidSect="00A26B21">
      <w:headerReference w:type="defaul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ser" w:date="2013-08-27T18:25:00Z" w:initials="U">
    <w:p w:rsidR="00395862" w:rsidRDefault="00395862">
      <w:pPr>
        <w:pStyle w:val="Commentaire"/>
      </w:pPr>
      <w:r>
        <w:rPr>
          <w:rStyle w:val="Marquedannotation"/>
        </w:rPr>
        <w:annotationRef/>
      </w:r>
      <w:r>
        <w:t xml:space="preserve">Liens inactifs, alors que j’ai pu consulter le document … </w:t>
      </w:r>
    </w:p>
  </w:comment>
  <w:comment w:id="2" w:author="User" w:date="2013-08-27T18:45:00Z" w:initials="U">
    <w:p w:rsidR="00395862" w:rsidRDefault="00395862" w:rsidP="00AE358C">
      <w:pPr>
        <w:pStyle w:val="Commentaire"/>
      </w:pPr>
      <w:r>
        <w:rPr>
          <w:rStyle w:val="Marquedannotation"/>
        </w:rPr>
        <w:annotationRef/>
      </w:r>
      <w:proofErr w:type="gramStart"/>
      <w:r>
        <w:t>idem</w:t>
      </w:r>
      <w:proofErr w:type="gramEnd"/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A7" w:rsidRDefault="00CD1CA7" w:rsidP="006A6BAA">
      <w:pPr>
        <w:pStyle w:val="Default"/>
      </w:pPr>
      <w:r>
        <w:separator/>
      </w:r>
    </w:p>
  </w:endnote>
  <w:endnote w:type="continuationSeparator" w:id="0">
    <w:p w:rsidR="00CD1CA7" w:rsidRDefault="00CD1CA7" w:rsidP="006A6BAA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A7" w:rsidRDefault="00CD1CA7" w:rsidP="006A6BAA">
      <w:pPr>
        <w:pStyle w:val="Default"/>
      </w:pPr>
      <w:r>
        <w:separator/>
      </w:r>
    </w:p>
  </w:footnote>
  <w:footnote w:type="continuationSeparator" w:id="0">
    <w:p w:rsidR="00CD1CA7" w:rsidRDefault="00CD1CA7" w:rsidP="006A6BAA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90272"/>
      <w:docPartObj>
        <w:docPartGallery w:val="Page Numbers (Top of Page)"/>
        <w:docPartUnique/>
      </w:docPartObj>
    </w:sdtPr>
    <w:sdtEndPr/>
    <w:sdtContent>
      <w:p w:rsidR="00395862" w:rsidRDefault="00395862">
        <w:pPr>
          <w:pStyle w:val="En-tte"/>
          <w:jc w:val="right"/>
        </w:pPr>
        <w:r>
          <w:t xml:space="preserve">Page </w:t>
        </w:r>
        <w:r w:rsidR="00535A05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35A05">
          <w:rPr>
            <w:b/>
            <w:sz w:val="24"/>
            <w:szCs w:val="24"/>
          </w:rPr>
          <w:fldChar w:fldCharType="separate"/>
        </w:r>
        <w:r w:rsidR="00FD069C">
          <w:rPr>
            <w:b/>
            <w:noProof/>
          </w:rPr>
          <w:t>1</w:t>
        </w:r>
        <w:r w:rsidR="00535A05">
          <w:rPr>
            <w:b/>
            <w:sz w:val="24"/>
            <w:szCs w:val="24"/>
          </w:rPr>
          <w:fldChar w:fldCharType="end"/>
        </w:r>
        <w:r>
          <w:t xml:space="preserve"> sur </w:t>
        </w:r>
        <w:r w:rsidR="00535A05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35A05">
          <w:rPr>
            <w:b/>
            <w:sz w:val="24"/>
            <w:szCs w:val="24"/>
          </w:rPr>
          <w:fldChar w:fldCharType="separate"/>
        </w:r>
        <w:r w:rsidR="00FD069C">
          <w:rPr>
            <w:b/>
            <w:noProof/>
          </w:rPr>
          <w:t>4</w:t>
        </w:r>
        <w:r w:rsidR="00535A05">
          <w:rPr>
            <w:b/>
            <w:sz w:val="24"/>
            <w:szCs w:val="24"/>
          </w:rPr>
          <w:fldChar w:fldCharType="end"/>
        </w:r>
      </w:p>
    </w:sdtContent>
  </w:sdt>
  <w:p w:rsidR="00395862" w:rsidRDefault="00395862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gabarit_coeur_gratuit_a_imprimer_pour_la_st_valentin" style="width:11.15pt;height:11.15pt;visibility:visible;mso-wrap-style:square" o:bullet="t">
        <v:imagedata r:id="rId1" o:title="gabarit_coeur_gratuit_a_imprimer_pour_la_st_valentin" grayscale="t"/>
      </v:shape>
    </w:pict>
  </w:numPicBullet>
  <w:abstractNum w:abstractNumId="0">
    <w:nsid w:val="05B76944"/>
    <w:multiLevelType w:val="hybridMultilevel"/>
    <w:tmpl w:val="2CAE9C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A4477"/>
    <w:multiLevelType w:val="hybridMultilevel"/>
    <w:tmpl w:val="8E18B38A"/>
    <w:lvl w:ilvl="0" w:tplc="238408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2AF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7E7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6A1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E6EA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D41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6EB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6D5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7A76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FAC0A04"/>
    <w:multiLevelType w:val="hybridMultilevel"/>
    <w:tmpl w:val="AAF4D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4226F"/>
    <w:multiLevelType w:val="hybridMultilevel"/>
    <w:tmpl w:val="868C32F6"/>
    <w:lvl w:ilvl="0" w:tplc="7E62F3B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CE4770"/>
    <w:multiLevelType w:val="hybridMultilevel"/>
    <w:tmpl w:val="2A069A8E"/>
    <w:lvl w:ilvl="0" w:tplc="292248BE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AA"/>
    <w:rsid w:val="0000741B"/>
    <w:rsid w:val="00024B2B"/>
    <w:rsid w:val="0004615D"/>
    <w:rsid w:val="00062173"/>
    <w:rsid w:val="000D2F42"/>
    <w:rsid w:val="001C2027"/>
    <w:rsid w:val="001E3963"/>
    <w:rsid w:val="00226B3A"/>
    <w:rsid w:val="002438BC"/>
    <w:rsid w:val="00256920"/>
    <w:rsid w:val="002A08C8"/>
    <w:rsid w:val="002B332F"/>
    <w:rsid w:val="002B3E8D"/>
    <w:rsid w:val="002D06C1"/>
    <w:rsid w:val="002D3338"/>
    <w:rsid w:val="00330C7F"/>
    <w:rsid w:val="00360C9E"/>
    <w:rsid w:val="0036422C"/>
    <w:rsid w:val="00376602"/>
    <w:rsid w:val="00395862"/>
    <w:rsid w:val="00403FAB"/>
    <w:rsid w:val="00465E00"/>
    <w:rsid w:val="004C6C2C"/>
    <w:rsid w:val="00535A05"/>
    <w:rsid w:val="005C3892"/>
    <w:rsid w:val="005F72B0"/>
    <w:rsid w:val="006717D2"/>
    <w:rsid w:val="006A6BAA"/>
    <w:rsid w:val="006D47D6"/>
    <w:rsid w:val="007559AC"/>
    <w:rsid w:val="007C5BBA"/>
    <w:rsid w:val="00825F9F"/>
    <w:rsid w:val="008371A6"/>
    <w:rsid w:val="00841257"/>
    <w:rsid w:val="00866C9D"/>
    <w:rsid w:val="008761BD"/>
    <w:rsid w:val="008B2C3E"/>
    <w:rsid w:val="008D2201"/>
    <w:rsid w:val="008E2F59"/>
    <w:rsid w:val="00906D5B"/>
    <w:rsid w:val="00925C3D"/>
    <w:rsid w:val="00997B74"/>
    <w:rsid w:val="00A064E2"/>
    <w:rsid w:val="00A26B21"/>
    <w:rsid w:val="00A41624"/>
    <w:rsid w:val="00A63492"/>
    <w:rsid w:val="00AE358C"/>
    <w:rsid w:val="00AE537E"/>
    <w:rsid w:val="00B31550"/>
    <w:rsid w:val="00B60DF2"/>
    <w:rsid w:val="00B978DC"/>
    <w:rsid w:val="00BF6316"/>
    <w:rsid w:val="00BF6CBF"/>
    <w:rsid w:val="00C45ABE"/>
    <w:rsid w:val="00C5368B"/>
    <w:rsid w:val="00CD1CA7"/>
    <w:rsid w:val="00D504D6"/>
    <w:rsid w:val="00D85CAD"/>
    <w:rsid w:val="00D85FE7"/>
    <w:rsid w:val="00DB3EE3"/>
    <w:rsid w:val="00DF47F1"/>
    <w:rsid w:val="00E47E45"/>
    <w:rsid w:val="00E55C88"/>
    <w:rsid w:val="00EB4464"/>
    <w:rsid w:val="00EB4674"/>
    <w:rsid w:val="00EB7ADB"/>
    <w:rsid w:val="00EF7980"/>
    <w:rsid w:val="00F44B0D"/>
    <w:rsid w:val="00FD069C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BA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A6B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A6BAA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6B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6BAA"/>
    <w:rPr>
      <w:rFonts w:ascii="Calibri" w:eastAsia="Calibri" w:hAnsi="Calibri" w:cs="Times New Roman"/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6A6BA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E3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96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1E3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3963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ABE"/>
    <w:rPr>
      <w:rFonts w:ascii="Tahoma" w:eastAsia="Calibri" w:hAnsi="Tahoma" w:cs="Tahoma"/>
      <w:sz w:val="16"/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2B33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33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332F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33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332F"/>
    <w:rPr>
      <w:rFonts w:ascii="Calibri" w:eastAsia="Calibri" w:hAnsi="Calibri" w:cs="Times New Roman"/>
      <w:b/>
      <w:bCs/>
      <w:sz w:val="20"/>
      <w:szCs w:val="20"/>
    </w:rPr>
  </w:style>
  <w:style w:type="character" w:styleId="SiteHTML">
    <w:name w:val="HTML Cite"/>
    <w:basedOn w:val="Policepardfaut"/>
    <w:uiPriority w:val="99"/>
    <w:semiHidden/>
    <w:unhideWhenUsed/>
    <w:rsid w:val="00EB7AD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BA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A6B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A6BAA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6B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6BAA"/>
    <w:rPr>
      <w:rFonts w:ascii="Calibri" w:eastAsia="Calibri" w:hAnsi="Calibri" w:cs="Times New Roman"/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6A6BA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E3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96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1E3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3963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ABE"/>
    <w:rPr>
      <w:rFonts w:ascii="Tahoma" w:eastAsia="Calibri" w:hAnsi="Tahoma" w:cs="Tahoma"/>
      <w:sz w:val="16"/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2B33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33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332F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33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332F"/>
    <w:rPr>
      <w:rFonts w:ascii="Calibri" w:eastAsia="Calibri" w:hAnsi="Calibri" w:cs="Times New Roman"/>
      <w:b/>
      <w:bCs/>
      <w:sz w:val="20"/>
      <w:szCs w:val="20"/>
    </w:rPr>
  </w:style>
  <w:style w:type="character" w:styleId="SiteHTML">
    <w:name w:val="HTML Cite"/>
    <w:basedOn w:val="Policepardfaut"/>
    <w:uiPriority w:val="99"/>
    <w:semiHidden/>
    <w:unhideWhenUsed/>
    <w:rsid w:val="00EB7A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3.ac-clermont.fr/cddp15/lr/docs_tel/cest_moi_le_plus_fort.pdf" TargetMode="External"/><Relationship Id="rId21" Type="http://schemas.openxmlformats.org/officeDocument/2006/relationships/hyperlink" Target="http://lajoieparleslivres.bnf.fr/simclient/consultation/binaries/stream.asp?INSTANCE=JOIE&amp;EIDMPA=DOSSIER_682" TargetMode="External"/><Relationship Id="rId22" Type="http://schemas.openxmlformats.org/officeDocument/2006/relationships/image" Target="media/image7.jpeg"/><Relationship Id="rId23" Type="http://schemas.openxmlformats.org/officeDocument/2006/relationships/hyperlink" Target="http://pedagogie.ia84.ac-aix-marseille.fr/littC2/_structures/structure_narrative_poussin_noir_g.pdf" TargetMode="External"/><Relationship Id="rId24" Type="http://schemas.openxmlformats.org/officeDocument/2006/relationships/hyperlink" Target="http://pedagogie.ac-toulouse.fr/circ-montauban-1/IMG/pdf/rascal_poussin_noir.pdf" TargetMode="External"/><Relationship Id="rId25" Type="http://schemas.openxmlformats.org/officeDocument/2006/relationships/hyperlink" Target="http://www.ac-versailles.fr/public/upload/docs/application/pdf/2012-01/ble91-44.pdf" TargetMode="External"/><Relationship Id="rId26" Type="http://schemas.openxmlformats.org/officeDocument/2006/relationships/image" Target="media/image8.jpeg"/><Relationship Id="rId27" Type="http://schemas.openxmlformats.org/officeDocument/2006/relationships/hyperlink" Target="http://www.gallimard.fr/Catalogue/GALLIMARD-JEUNESSE/Livres-audio-Benjamin/Le-garcon-qui-criait-Au-loup" TargetMode="External"/><Relationship Id="rId28" Type="http://schemas.openxmlformats.org/officeDocument/2006/relationships/hyperlink" Target="http://lewebpedagogique.com/disdonc/2011/04/21/le-garcon-qui-criait-au-loup-tony-ross/" TargetMode="External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ecoledesloisirs.fr/php-edl/auteurs/fiche-auteur-nvo.php?codeauteur=359" TargetMode="External"/><Relationship Id="rId31" Type="http://schemas.openxmlformats.org/officeDocument/2006/relationships/hyperlink" Target="http://www.cndp.fr/crdp-creteil/telemaque/document/solotareff-bibli.htm" TargetMode="External"/><Relationship Id="rId32" Type="http://schemas.openxmlformats.org/officeDocument/2006/relationships/hyperlink" Target="http://www.ricochet-jeunes.org/auteurs/refid/1050" TargetMode="External"/><Relationship Id="rId9" Type="http://schemas.openxmlformats.org/officeDocument/2006/relationships/image" Target="media/image3.jpe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jpeg"/><Relationship Id="rId33" Type="http://schemas.openxmlformats.org/officeDocument/2006/relationships/image" Target="media/image10.jpeg"/><Relationship Id="rId34" Type="http://schemas.openxmlformats.org/officeDocument/2006/relationships/hyperlink" Target="http://www.ien-laferte.ac-versailles.fr/IMG/pdf/Analyse_3_petits_cochons.pdf" TargetMode="External"/><Relationship Id="rId35" Type="http://schemas.openxmlformats.org/officeDocument/2006/relationships/hyperlink" Target="http://www.charivarialecole.fr/reseau-les-petits-cochons-malins-a2608892" TargetMode="External"/><Relationship Id="rId36" Type="http://schemas.openxmlformats.org/officeDocument/2006/relationships/image" Target="media/image11.jpeg"/><Relationship Id="rId10" Type="http://schemas.openxmlformats.org/officeDocument/2006/relationships/hyperlink" Target="http://www.ac-orleans-tours.fr/fileadmin/user_upload/ia28/doc_peda/MDL/actions/ecolire/2011-2012/pdf_peda/Loup_noir.pdf" TargetMode="External"/><Relationship Id="rId11" Type="http://schemas.openxmlformats.org/officeDocument/2006/relationships/hyperlink" Target="http://jeunesse.casterman.com/docs/Contents/197/DOSSIER%20LOUP%20NOIR.pdf" TargetMode="External"/><Relationship Id="rId12" Type="http://schemas.openxmlformats.org/officeDocument/2006/relationships/hyperlink" Target="http://pedagogie.ia84.ac-aix-marseille.fr/littC2/_chutes/Chutes_Loup_noir_f.pdf" TargetMode="External"/><Relationship Id="rId13" Type="http://schemas.openxmlformats.org/officeDocument/2006/relationships/image" Target="media/image4.jpeg"/><Relationship Id="rId14" Type="http://schemas.openxmlformats.org/officeDocument/2006/relationships/hyperlink" Target="http://www.ac-orleans-tours.fr/fileadmin/user_upload/ia28/doc_peda/MDL/actions/ecolire/2011-2012/pdf_peda/Affaires-de-lou" TargetMode="External"/><Relationship Id="rId15" Type="http://schemas.openxmlformats.org/officeDocument/2006/relationships/hyperlink" Target="http://www.ricochet-jeunes.org/livres/livre/36249-affaires-de-loup" TargetMode="External"/><Relationship Id="rId16" Type="http://schemas.openxmlformats.org/officeDocument/2006/relationships/image" Target="media/image5.gif"/><Relationship Id="rId17" Type="http://schemas.openxmlformats.org/officeDocument/2006/relationships/comments" Target="comments.xml"/><Relationship Id="rId18" Type="http://schemas.openxmlformats.org/officeDocument/2006/relationships/hyperlink" Target="http://www.ricochet-jeunes.org/livres/livre/6821-oh-la-la" TargetMode="External"/><Relationship Id="rId19" Type="http://schemas.openxmlformats.org/officeDocument/2006/relationships/image" Target="media/image6.jpeg"/><Relationship Id="rId37" Type="http://schemas.openxmlformats.org/officeDocument/2006/relationships/hyperlink" Target="http://www.editions-thierry-magnier.com/9782844203472-l-delphine-perret-moi-le-loup-et-les-chocos.htm" TargetMode="External"/><Relationship Id="rId38" Type="http://schemas.openxmlformats.org/officeDocument/2006/relationships/hyperlink" Target="http://www.ricochet-jeunes.org/livres/livre/12388-moi-le-loup-et-les-chocos" TargetMode="External"/><Relationship Id="rId39" Type="http://schemas.openxmlformats.org/officeDocument/2006/relationships/header" Target="header1.xml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1496</Words>
  <Characters>8456</Characters>
  <Application>Microsoft Macintosh Word</Application>
  <DocSecurity>0</DocSecurity>
  <Lines>162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Viviane Youx</cp:lastModifiedBy>
  <cp:revision>2</cp:revision>
  <dcterms:created xsi:type="dcterms:W3CDTF">2013-10-02T10:52:00Z</dcterms:created>
  <dcterms:modified xsi:type="dcterms:W3CDTF">2013-10-02T10:52:00Z</dcterms:modified>
</cp:coreProperties>
</file>